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68DC49" w14:textId="77777777" w:rsidR="00E74AFF" w:rsidRDefault="00E74AFF" w:rsidP="00903D4D">
      <w:pPr>
        <w:rPr>
          <w:rFonts w:ascii="Arial" w:eastAsia="Times New Roman" w:hAnsi="Arial" w:cs="Arial"/>
          <w:b/>
          <w:bCs/>
          <w:color w:val="093C71"/>
          <w:sz w:val="28"/>
          <w:szCs w:val="28"/>
        </w:rPr>
      </w:pPr>
    </w:p>
    <w:p w14:paraId="73DE055E" w14:textId="41AAADEC" w:rsidR="00F43B3F" w:rsidRDefault="00BA0A03" w:rsidP="00E74AFF">
      <w:pPr>
        <w:jc w:val="center"/>
        <w:rPr>
          <w:rFonts w:ascii="Arial" w:eastAsia="Times New Roman" w:hAnsi="Arial" w:cs="Arial"/>
          <w:b/>
          <w:bCs/>
          <w:color w:val="093C71"/>
          <w:sz w:val="28"/>
          <w:szCs w:val="28"/>
        </w:rPr>
      </w:pPr>
      <w:r w:rsidRPr="6D6E96A7">
        <w:rPr>
          <w:rFonts w:ascii="Arial" w:eastAsia="Times New Roman" w:hAnsi="Arial" w:cs="Arial"/>
          <w:b/>
          <w:bCs/>
          <w:color w:val="093C71"/>
          <w:sz w:val="28"/>
          <w:szCs w:val="28"/>
        </w:rPr>
        <w:t xml:space="preserve">Sample Budget Items for an In-person </w:t>
      </w:r>
      <w:r w:rsidR="00E74AFF">
        <w:rPr>
          <w:rFonts w:ascii="Arial" w:eastAsia="Times New Roman" w:hAnsi="Arial" w:cs="Arial"/>
          <w:b/>
          <w:bCs/>
          <w:color w:val="093C71"/>
          <w:sz w:val="28"/>
          <w:szCs w:val="28"/>
        </w:rPr>
        <w:br/>
      </w:r>
      <w:r w:rsidRPr="6D6E96A7">
        <w:rPr>
          <w:rFonts w:ascii="Arial" w:eastAsia="Times New Roman" w:hAnsi="Arial" w:cs="Arial"/>
          <w:b/>
          <w:bCs/>
          <w:color w:val="093C71"/>
          <w:sz w:val="28"/>
          <w:szCs w:val="28"/>
        </w:rPr>
        <w:t>STEM + Families Propelling Our World Program</w:t>
      </w:r>
    </w:p>
    <w:p w14:paraId="7371FEEC" w14:textId="1F23C674" w:rsidR="00522598" w:rsidRPr="00D35492" w:rsidRDefault="00522598" w:rsidP="00903D4D">
      <w:pPr>
        <w:rPr>
          <w:rFonts w:ascii="Times New Roman" w:eastAsia="Times New Roman" w:hAnsi="Times New Roman" w:cs="Times New Roman"/>
          <w:color w:val="093C71"/>
          <w:sz w:val="32"/>
          <w:szCs w:val="32"/>
        </w:rPr>
      </w:pPr>
      <w:r w:rsidRPr="128E1B33">
        <w:rPr>
          <w:rFonts w:ascii="Arial" w:hAnsi="Arial" w:cs="Arial"/>
          <w:color w:val="000000" w:themeColor="text1"/>
        </w:rPr>
        <w:t xml:space="preserve">Your PTA should create a budget at the start of this planning process. </w:t>
      </w:r>
      <w:r w:rsidR="00D35492">
        <w:rPr>
          <w:rFonts w:ascii="Arial" w:hAnsi="Arial" w:cs="Arial"/>
          <w:color w:val="000000" w:themeColor="text1"/>
        </w:rPr>
        <w:t>You can u</w:t>
      </w:r>
      <w:r w:rsidRPr="128E1B33">
        <w:rPr>
          <w:rFonts w:ascii="Arial" w:hAnsi="Arial" w:cs="Arial"/>
          <w:color w:val="000000" w:themeColor="text1"/>
        </w:rPr>
        <w:t>se some of the estimated costs below to create your budget.</w:t>
      </w:r>
    </w:p>
    <w:tbl>
      <w:tblPr>
        <w:tblStyle w:val="TableGrid"/>
        <w:tblW w:w="9445" w:type="dxa"/>
        <w:tblInd w:w="85" w:type="dxa"/>
        <w:tblLook w:val="04A0" w:firstRow="1" w:lastRow="0" w:firstColumn="1" w:lastColumn="0" w:noHBand="0" w:noVBand="1"/>
      </w:tblPr>
      <w:tblGrid>
        <w:gridCol w:w="5171"/>
        <w:gridCol w:w="1437"/>
        <w:gridCol w:w="1368"/>
        <w:gridCol w:w="1469"/>
      </w:tblGrid>
      <w:tr w:rsidR="00D35492" w:rsidRPr="00F43B3F" w14:paraId="583C5C3A" w14:textId="77777777" w:rsidTr="00AF386F">
        <w:trPr>
          <w:trHeight w:val="340"/>
        </w:trPr>
        <w:tc>
          <w:tcPr>
            <w:tcW w:w="0" w:type="auto"/>
            <w:vAlign w:val="center"/>
          </w:tcPr>
          <w:p w14:paraId="716B5C53" w14:textId="69AAD135" w:rsidR="00D406FC" w:rsidRPr="00903D4D" w:rsidRDefault="00D406FC" w:rsidP="00F36767">
            <w:pPr>
              <w:jc w:val="center"/>
              <w:rPr>
                <w:rFonts w:ascii="Arial" w:eastAsia="Cambria" w:hAnsi="Arial" w:cs="Arial"/>
                <w:b/>
                <w:bCs/>
                <w:color w:val="17365D" w:themeColor="text2" w:themeShade="BF"/>
                <w:sz w:val="24"/>
                <w:szCs w:val="24"/>
              </w:rPr>
            </w:pPr>
            <w:r w:rsidRPr="00903D4D">
              <w:rPr>
                <w:rFonts w:ascii="Arial" w:eastAsia="Cambria" w:hAnsi="Arial" w:cs="Arial"/>
                <w:b/>
                <w:bCs/>
                <w:color w:val="E36C0A" w:themeColor="accent6" w:themeShade="BF"/>
                <w:sz w:val="24"/>
                <w:szCs w:val="24"/>
              </w:rPr>
              <w:t>Expense Description</w:t>
            </w:r>
          </w:p>
        </w:tc>
        <w:tc>
          <w:tcPr>
            <w:tcW w:w="0" w:type="auto"/>
            <w:vAlign w:val="center"/>
          </w:tcPr>
          <w:p w14:paraId="3EC1CAF9" w14:textId="6E0299A8" w:rsidR="00D406FC" w:rsidRPr="00903D4D" w:rsidRDefault="00D406FC" w:rsidP="00F36767">
            <w:pPr>
              <w:jc w:val="center"/>
              <w:rPr>
                <w:rFonts w:ascii="Arial" w:eastAsia="Cambria" w:hAnsi="Arial" w:cs="Arial"/>
                <w:b/>
                <w:bCs/>
                <w:color w:val="E36C0A" w:themeColor="accent6" w:themeShade="BF"/>
                <w:sz w:val="24"/>
                <w:szCs w:val="24"/>
              </w:rPr>
            </w:pPr>
            <w:r w:rsidRPr="00903D4D">
              <w:rPr>
                <w:rFonts w:ascii="Arial" w:eastAsia="Cambria" w:hAnsi="Arial" w:cs="Arial"/>
                <w:b/>
                <w:bCs/>
                <w:color w:val="E36C0A" w:themeColor="accent6" w:themeShade="BF"/>
                <w:sz w:val="24"/>
                <w:szCs w:val="24"/>
              </w:rPr>
              <w:t>Estimated Cost</w:t>
            </w:r>
          </w:p>
        </w:tc>
        <w:tc>
          <w:tcPr>
            <w:tcW w:w="0" w:type="auto"/>
            <w:vAlign w:val="center"/>
          </w:tcPr>
          <w:p w14:paraId="2B947ECF" w14:textId="6CB7F8C5" w:rsidR="00D406FC" w:rsidRPr="00903D4D" w:rsidRDefault="00D406FC" w:rsidP="00F36767">
            <w:pPr>
              <w:jc w:val="center"/>
              <w:rPr>
                <w:rFonts w:ascii="Arial" w:eastAsia="Cambria" w:hAnsi="Arial" w:cs="Arial"/>
                <w:b/>
                <w:bCs/>
                <w:color w:val="E36C0A" w:themeColor="accent6" w:themeShade="BF"/>
                <w:sz w:val="24"/>
                <w:szCs w:val="24"/>
              </w:rPr>
            </w:pPr>
            <w:r w:rsidRPr="00903D4D">
              <w:rPr>
                <w:rFonts w:ascii="Arial" w:eastAsia="Cambria" w:hAnsi="Arial" w:cs="Arial"/>
                <w:b/>
                <w:bCs/>
                <w:color w:val="E36C0A" w:themeColor="accent6" w:themeShade="BF"/>
                <w:sz w:val="24"/>
                <w:szCs w:val="24"/>
              </w:rPr>
              <w:t>Purchase Date</w:t>
            </w:r>
          </w:p>
        </w:tc>
        <w:tc>
          <w:tcPr>
            <w:tcW w:w="1469" w:type="dxa"/>
            <w:vAlign w:val="center"/>
          </w:tcPr>
          <w:p w14:paraId="7AD1A88E" w14:textId="375F6F69" w:rsidR="00D406FC" w:rsidRPr="00903D4D" w:rsidRDefault="00D406FC" w:rsidP="00F36767">
            <w:pPr>
              <w:jc w:val="center"/>
              <w:rPr>
                <w:rFonts w:ascii="Arial" w:eastAsia="Cambria" w:hAnsi="Arial" w:cs="Arial"/>
                <w:b/>
                <w:bCs/>
                <w:color w:val="E36C0A" w:themeColor="accent6" w:themeShade="BF"/>
                <w:sz w:val="24"/>
                <w:szCs w:val="24"/>
              </w:rPr>
            </w:pPr>
            <w:r w:rsidRPr="00903D4D">
              <w:rPr>
                <w:rFonts w:ascii="Arial" w:eastAsia="Cambria" w:hAnsi="Arial" w:cs="Arial"/>
                <w:b/>
                <w:bCs/>
                <w:color w:val="E36C0A" w:themeColor="accent6" w:themeShade="BF"/>
                <w:sz w:val="24"/>
                <w:szCs w:val="24"/>
              </w:rPr>
              <w:t>Actual Cost</w:t>
            </w:r>
          </w:p>
        </w:tc>
      </w:tr>
      <w:tr w:rsidR="00D35492" w:rsidRPr="00F43B3F" w14:paraId="56066500" w14:textId="77777777" w:rsidTr="00AF386F">
        <w:trPr>
          <w:trHeight w:val="240"/>
        </w:trPr>
        <w:tc>
          <w:tcPr>
            <w:tcW w:w="0" w:type="auto"/>
            <w:vAlign w:val="center"/>
          </w:tcPr>
          <w:p w14:paraId="1EAAF4AA" w14:textId="54941887" w:rsidR="00D406FC" w:rsidRPr="00BA0A03" w:rsidRDefault="00055333" w:rsidP="00F36767">
            <w:pPr>
              <w:rPr>
                <w:rFonts w:ascii="Arial" w:eastAsia="Cambria" w:hAnsi="Arial" w:cs="Arial"/>
                <w:b/>
                <w:sz w:val="20"/>
                <w:szCs w:val="24"/>
              </w:rPr>
            </w:pPr>
            <w:r w:rsidRPr="00BA0A03">
              <w:rPr>
                <w:rFonts w:ascii="Arial" w:eastAsia="Cambria" w:hAnsi="Arial" w:cs="Arial"/>
                <w:b/>
                <w:sz w:val="20"/>
                <w:szCs w:val="24"/>
              </w:rPr>
              <w:t>Activity Supplies</w:t>
            </w:r>
            <w:r w:rsidR="00BA0A03">
              <w:rPr>
                <w:rFonts w:ascii="Arial" w:eastAsia="Cambria" w:hAnsi="Arial" w:cs="Arial"/>
                <w:b/>
                <w:sz w:val="20"/>
                <w:szCs w:val="24"/>
              </w:rPr>
              <w:t xml:space="preserve"> </w:t>
            </w:r>
            <w:r w:rsidR="00BA0A03" w:rsidRPr="00BA0A03">
              <w:rPr>
                <w:rFonts w:ascii="Arial" w:eastAsia="Cambria" w:hAnsi="Arial" w:cs="Arial"/>
                <w:bCs/>
                <w:sz w:val="20"/>
                <w:szCs w:val="24"/>
              </w:rPr>
              <w:t xml:space="preserve">– Check out the Materials list </w:t>
            </w:r>
            <w:hyperlink r:id="rId10" w:history="1">
              <w:r w:rsidR="00BA0A03" w:rsidRPr="00BA0A03">
                <w:rPr>
                  <w:rStyle w:val="Hyperlink"/>
                  <w:rFonts w:ascii="Arial" w:eastAsia="Cambria" w:hAnsi="Arial" w:cs="Arial"/>
                  <w:bCs/>
                  <w:sz w:val="20"/>
                  <w:szCs w:val="24"/>
                </w:rPr>
                <w:t>here</w:t>
              </w:r>
            </w:hyperlink>
            <w:r w:rsidR="00BA0A03">
              <w:rPr>
                <w:rFonts w:ascii="Arial" w:eastAsia="Cambria" w:hAnsi="Arial" w:cs="Arial"/>
                <w:bCs/>
                <w:sz w:val="20"/>
                <w:szCs w:val="24"/>
              </w:rPr>
              <w:t xml:space="preserve">. Most if not </w:t>
            </w:r>
            <w:proofErr w:type="gramStart"/>
            <w:r w:rsidR="003A1FB4">
              <w:rPr>
                <w:rFonts w:ascii="Arial" w:eastAsia="Cambria" w:hAnsi="Arial" w:cs="Arial"/>
                <w:bCs/>
                <w:sz w:val="20"/>
                <w:szCs w:val="24"/>
              </w:rPr>
              <w:t>all</w:t>
            </w:r>
            <w:r w:rsidR="00BA0A03">
              <w:rPr>
                <w:rFonts w:ascii="Arial" w:eastAsia="Cambria" w:hAnsi="Arial" w:cs="Arial"/>
                <w:bCs/>
                <w:sz w:val="20"/>
                <w:szCs w:val="24"/>
              </w:rPr>
              <w:t xml:space="preserve"> </w:t>
            </w:r>
            <w:r w:rsidR="003A1FB4">
              <w:rPr>
                <w:rFonts w:ascii="Arial" w:eastAsia="Cambria" w:hAnsi="Arial" w:cs="Arial"/>
                <w:bCs/>
                <w:sz w:val="20"/>
                <w:szCs w:val="24"/>
              </w:rPr>
              <w:t>of</w:t>
            </w:r>
            <w:proofErr w:type="gramEnd"/>
            <w:r w:rsidR="003A1FB4">
              <w:rPr>
                <w:rFonts w:ascii="Arial" w:eastAsia="Cambria" w:hAnsi="Arial" w:cs="Arial"/>
                <w:bCs/>
                <w:sz w:val="20"/>
                <w:szCs w:val="24"/>
              </w:rPr>
              <w:t xml:space="preserve"> </w:t>
            </w:r>
            <w:r w:rsidR="00BA0A03">
              <w:rPr>
                <w:rFonts w:ascii="Arial" w:eastAsia="Cambria" w:hAnsi="Arial" w:cs="Arial"/>
                <w:bCs/>
                <w:sz w:val="20"/>
                <w:szCs w:val="24"/>
              </w:rPr>
              <w:t>these materials can be found at the grocery store or around your home.</w:t>
            </w:r>
            <w:r w:rsidR="003A1FB4">
              <w:rPr>
                <w:rFonts w:ascii="Arial" w:eastAsia="Cambria" w:hAnsi="Arial" w:cs="Arial"/>
                <w:bCs/>
                <w:sz w:val="20"/>
                <w:szCs w:val="24"/>
              </w:rPr>
              <w:t xml:space="preserve"> </w:t>
            </w:r>
            <w:r w:rsidR="00D35492">
              <w:rPr>
                <w:rFonts w:ascii="Arial" w:eastAsia="Cambria" w:hAnsi="Arial" w:cs="Arial"/>
                <w:bCs/>
                <w:sz w:val="20"/>
                <w:szCs w:val="24"/>
              </w:rPr>
              <w:t>If paper materials cannot be printed at school, you should include printed materials in this expense category. FedEx/Kinkos has an estimated cost of $.05 per piece of printed paper.</w:t>
            </w:r>
            <w:r w:rsidR="003A1FB4">
              <w:rPr>
                <w:rFonts w:ascii="Arial" w:eastAsia="Cambria" w:hAnsi="Arial" w:cs="Arial"/>
                <w:bCs/>
                <w:sz w:val="20"/>
                <w:szCs w:val="24"/>
              </w:rPr>
              <w:t xml:space="preserve"> </w:t>
            </w:r>
          </w:p>
        </w:tc>
        <w:tc>
          <w:tcPr>
            <w:tcW w:w="0" w:type="auto"/>
            <w:vAlign w:val="center"/>
          </w:tcPr>
          <w:p w14:paraId="1F78DE33" w14:textId="43BBB43E" w:rsidR="00D406FC" w:rsidRPr="00903D4D" w:rsidRDefault="0050471E" w:rsidP="00F36767">
            <w:pPr>
              <w:jc w:val="right"/>
              <w:rPr>
                <w:rFonts w:ascii="Arial" w:eastAsia="Cambria" w:hAnsi="Arial" w:cs="Arial"/>
                <w:b/>
                <w:bCs/>
                <w:color w:val="00B050"/>
                <w:sz w:val="24"/>
                <w:szCs w:val="24"/>
              </w:rPr>
            </w:pPr>
            <w:r>
              <w:rPr>
                <w:rFonts w:ascii="Arial" w:eastAsia="Cambria" w:hAnsi="Arial" w:cs="Arial"/>
                <w:b/>
                <w:bCs/>
                <w:color w:val="00B050"/>
                <w:sz w:val="24"/>
                <w:szCs w:val="24"/>
              </w:rPr>
              <w:t>$</w:t>
            </w:r>
            <w:r w:rsidR="003A1FB4">
              <w:rPr>
                <w:rFonts w:ascii="Arial" w:eastAsia="Cambria" w:hAnsi="Arial" w:cs="Arial"/>
                <w:b/>
                <w:bCs/>
                <w:color w:val="00B050"/>
                <w:sz w:val="24"/>
                <w:szCs w:val="24"/>
              </w:rPr>
              <w:t>250</w:t>
            </w:r>
            <w:r w:rsidR="00055333" w:rsidRPr="00903D4D">
              <w:rPr>
                <w:rFonts w:ascii="Arial" w:eastAsia="Cambria" w:hAnsi="Arial" w:cs="Arial"/>
                <w:b/>
                <w:bCs/>
                <w:color w:val="00B050"/>
                <w:sz w:val="24"/>
                <w:szCs w:val="24"/>
              </w:rPr>
              <w:t>.00</w:t>
            </w:r>
          </w:p>
        </w:tc>
        <w:tc>
          <w:tcPr>
            <w:tcW w:w="0" w:type="auto"/>
          </w:tcPr>
          <w:p w14:paraId="7AF10618" w14:textId="77777777" w:rsidR="00D406FC" w:rsidRPr="00F43B3F" w:rsidRDefault="00D406FC" w:rsidP="004224E7">
            <w:pPr>
              <w:spacing w:after="240"/>
              <w:jc w:val="center"/>
              <w:rPr>
                <w:rFonts w:ascii="Arial" w:eastAsia="Cambria" w:hAnsi="Arial" w:cs="Arial"/>
                <w:b/>
                <w:bCs/>
                <w:color w:val="17365D" w:themeColor="text2" w:themeShade="BF"/>
                <w:sz w:val="28"/>
                <w:szCs w:val="24"/>
              </w:rPr>
            </w:pPr>
          </w:p>
        </w:tc>
        <w:tc>
          <w:tcPr>
            <w:tcW w:w="1469" w:type="dxa"/>
          </w:tcPr>
          <w:p w14:paraId="0B83B012" w14:textId="77777777" w:rsidR="00D406FC" w:rsidRPr="00F43B3F" w:rsidRDefault="00D406FC" w:rsidP="004224E7">
            <w:pPr>
              <w:spacing w:after="240"/>
              <w:jc w:val="center"/>
              <w:rPr>
                <w:rFonts w:ascii="Arial" w:eastAsia="Cambria" w:hAnsi="Arial" w:cs="Arial"/>
                <w:b/>
                <w:bCs/>
                <w:color w:val="17365D" w:themeColor="text2" w:themeShade="BF"/>
                <w:sz w:val="28"/>
                <w:szCs w:val="24"/>
              </w:rPr>
            </w:pPr>
          </w:p>
        </w:tc>
      </w:tr>
      <w:tr w:rsidR="00D35492" w:rsidRPr="00F43B3F" w14:paraId="3300CBFF" w14:textId="77777777" w:rsidTr="00AF386F">
        <w:trPr>
          <w:trHeight w:val="431"/>
        </w:trPr>
        <w:tc>
          <w:tcPr>
            <w:tcW w:w="0" w:type="auto"/>
            <w:vAlign w:val="center"/>
          </w:tcPr>
          <w:p w14:paraId="4E5D8F42" w14:textId="708234C8" w:rsidR="004224E7" w:rsidRPr="00903D4D" w:rsidRDefault="004224E7" w:rsidP="00F36767">
            <w:pPr>
              <w:rPr>
                <w:rFonts w:ascii="Arial" w:eastAsia="Cambria" w:hAnsi="Arial" w:cs="Arial"/>
                <w:b/>
                <w:bCs/>
                <w:color w:val="17365D" w:themeColor="text2" w:themeShade="BF"/>
                <w:sz w:val="20"/>
                <w:szCs w:val="24"/>
              </w:rPr>
            </w:pPr>
            <w:r w:rsidRPr="003A1FB4">
              <w:rPr>
                <w:rFonts w:ascii="Arial" w:eastAsia="Cambria" w:hAnsi="Arial" w:cs="Arial"/>
                <w:b/>
                <w:sz w:val="20"/>
                <w:szCs w:val="24"/>
              </w:rPr>
              <w:t>Refreshments</w:t>
            </w:r>
            <w:r w:rsidR="002556AE" w:rsidRPr="00903D4D">
              <w:rPr>
                <w:rFonts w:ascii="Arial" w:eastAsia="Cambria" w:hAnsi="Arial" w:cs="Arial"/>
                <w:bCs/>
                <w:sz w:val="20"/>
                <w:szCs w:val="24"/>
              </w:rPr>
              <w:t xml:space="preserve">—for example: </w:t>
            </w:r>
            <w:r w:rsidRPr="00903D4D">
              <w:rPr>
                <w:rFonts w:ascii="Arial" w:eastAsia="Cambria" w:hAnsi="Arial" w:cs="Arial"/>
                <w:bCs/>
                <w:sz w:val="20"/>
                <w:szCs w:val="24"/>
              </w:rPr>
              <w:t>sandwiches/pizza, bottled water, chips, veggie platter,</w:t>
            </w:r>
            <w:r w:rsidR="00FE16C2" w:rsidRPr="00903D4D">
              <w:rPr>
                <w:rFonts w:ascii="Arial" w:eastAsia="Cambria" w:hAnsi="Arial" w:cs="Arial"/>
                <w:bCs/>
                <w:sz w:val="20"/>
                <w:szCs w:val="24"/>
              </w:rPr>
              <w:t xml:space="preserve"> dessert/ice cream</w:t>
            </w:r>
            <w:r w:rsidR="002556AE" w:rsidRPr="00903D4D">
              <w:rPr>
                <w:rFonts w:ascii="Arial" w:eastAsia="Cambria" w:hAnsi="Arial" w:cs="Arial"/>
                <w:bCs/>
                <w:sz w:val="20"/>
                <w:szCs w:val="24"/>
              </w:rPr>
              <w:t xml:space="preserve">. </w:t>
            </w:r>
            <w:r w:rsidRPr="00903D4D">
              <w:rPr>
                <w:rFonts w:ascii="Arial" w:eastAsia="Cambria" w:hAnsi="Arial" w:cs="Arial"/>
                <w:bCs/>
                <w:sz w:val="20"/>
                <w:szCs w:val="24"/>
              </w:rPr>
              <w:t xml:space="preserve"> </w:t>
            </w:r>
          </w:p>
        </w:tc>
        <w:tc>
          <w:tcPr>
            <w:tcW w:w="0" w:type="auto"/>
            <w:vAlign w:val="center"/>
          </w:tcPr>
          <w:p w14:paraId="764DC425" w14:textId="451EB917" w:rsidR="004224E7" w:rsidRPr="00903D4D" w:rsidRDefault="004224E7" w:rsidP="00F36767">
            <w:pPr>
              <w:jc w:val="right"/>
              <w:rPr>
                <w:rFonts w:ascii="Arial" w:eastAsia="Cambria" w:hAnsi="Arial" w:cs="Arial"/>
                <w:b/>
                <w:bCs/>
                <w:color w:val="00B050"/>
                <w:sz w:val="24"/>
                <w:szCs w:val="24"/>
              </w:rPr>
            </w:pPr>
            <w:r w:rsidRPr="00903D4D">
              <w:rPr>
                <w:rFonts w:ascii="Arial" w:eastAsia="Cambria" w:hAnsi="Arial" w:cs="Arial"/>
                <w:b/>
                <w:bCs/>
                <w:color w:val="00B050"/>
                <w:sz w:val="24"/>
                <w:szCs w:val="24"/>
              </w:rPr>
              <w:t>$250.00</w:t>
            </w:r>
          </w:p>
        </w:tc>
        <w:tc>
          <w:tcPr>
            <w:tcW w:w="0" w:type="auto"/>
          </w:tcPr>
          <w:p w14:paraId="206AB23C"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c>
          <w:tcPr>
            <w:tcW w:w="1469" w:type="dxa"/>
          </w:tcPr>
          <w:p w14:paraId="384465C3"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r>
      <w:tr w:rsidR="00D35492" w:rsidRPr="00F43B3F" w14:paraId="375FE7B5" w14:textId="77777777" w:rsidTr="00AF386F">
        <w:trPr>
          <w:trHeight w:val="542"/>
        </w:trPr>
        <w:tc>
          <w:tcPr>
            <w:tcW w:w="0" w:type="auto"/>
            <w:vAlign w:val="center"/>
          </w:tcPr>
          <w:p w14:paraId="409ECD87" w14:textId="474FA7E9" w:rsidR="004224E7" w:rsidRPr="00903D4D" w:rsidRDefault="009371D3" w:rsidP="00F36767">
            <w:pPr>
              <w:rPr>
                <w:rFonts w:ascii="Arial" w:eastAsia="Cambria" w:hAnsi="Arial" w:cs="Arial"/>
                <w:b/>
                <w:bCs/>
                <w:color w:val="17365D" w:themeColor="text2" w:themeShade="BF"/>
                <w:sz w:val="20"/>
                <w:szCs w:val="24"/>
              </w:rPr>
            </w:pPr>
            <w:r w:rsidRPr="003A1FB4">
              <w:rPr>
                <w:rFonts w:ascii="Arial" w:eastAsia="Cambria" w:hAnsi="Arial" w:cs="Arial"/>
                <w:b/>
                <w:sz w:val="20"/>
                <w:szCs w:val="24"/>
              </w:rPr>
              <w:t>Advertisements</w:t>
            </w:r>
            <w:r w:rsidR="002556AE" w:rsidRPr="00903D4D">
              <w:rPr>
                <w:rFonts w:ascii="Arial" w:eastAsia="Cambria" w:hAnsi="Arial" w:cs="Arial"/>
                <w:bCs/>
                <w:sz w:val="20"/>
                <w:szCs w:val="24"/>
              </w:rPr>
              <w:t>—</w:t>
            </w:r>
            <w:r w:rsidRPr="00903D4D">
              <w:rPr>
                <w:rFonts w:ascii="Arial" w:eastAsia="Cambria" w:hAnsi="Arial" w:cs="Arial"/>
                <w:bCs/>
                <w:sz w:val="20"/>
                <w:szCs w:val="24"/>
              </w:rPr>
              <w:t>P</w:t>
            </w:r>
            <w:r w:rsidR="00FE16C2" w:rsidRPr="00903D4D">
              <w:rPr>
                <w:rFonts w:ascii="Arial" w:eastAsia="Cambria" w:hAnsi="Arial" w:cs="Arial"/>
                <w:bCs/>
                <w:sz w:val="20"/>
                <w:szCs w:val="24"/>
              </w:rPr>
              <w:t xml:space="preserve">aper and mail costs for marketing such as </w:t>
            </w:r>
            <w:r w:rsidR="004224E7" w:rsidRPr="00903D4D">
              <w:rPr>
                <w:rFonts w:ascii="Arial" w:eastAsia="Cambria" w:hAnsi="Arial" w:cs="Arial"/>
                <w:bCs/>
                <w:sz w:val="20"/>
                <w:szCs w:val="24"/>
              </w:rPr>
              <w:t xml:space="preserve">flyers to be sent </w:t>
            </w:r>
            <w:r w:rsidR="00FE16C2" w:rsidRPr="00903D4D">
              <w:rPr>
                <w:rFonts w:ascii="Arial" w:eastAsia="Cambria" w:hAnsi="Arial" w:cs="Arial"/>
                <w:bCs/>
                <w:sz w:val="20"/>
                <w:szCs w:val="24"/>
              </w:rPr>
              <w:t>home and posters for</w:t>
            </w:r>
            <w:r w:rsidR="004224E7" w:rsidRPr="00903D4D">
              <w:rPr>
                <w:rFonts w:ascii="Arial" w:eastAsia="Cambria" w:hAnsi="Arial" w:cs="Arial"/>
                <w:bCs/>
                <w:sz w:val="20"/>
                <w:szCs w:val="24"/>
              </w:rPr>
              <w:t xml:space="preserve"> common areas of the school and </w:t>
            </w:r>
            <w:r w:rsidR="002556AE" w:rsidRPr="00903D4D">
              <w:rPr>
                <w:rFonts w:ascii="Arial" w:eastAsia="Cambria" w:hAnsi="Arial" w:cs="Arial"/>
                <w:bCs/>
                <w:sz w:val="20"/>
                <w:szCs w:val="24"/>
              </w:rPr>
              <w:t>parking lot/</w:t>
            </w:r>
            <w:r w:rsidR="004224E7" w:rsidRPr="00903D4D">
              <w:rPr>
                <w:rFonts w:ascii="Arial" w:eastAsia="Cambria" w:hAnsi="Arial" w:cs="Arial"/>
                <w:bCs/>
                <w:sz w:val="20"/>
                <w:szCs w:val="24"/>
              </w:rPr>
              <w:t>pick</w:t>
            </w:r>
            <w:r w:rsidR="002556AE" w:rsidRPr="00903D4D">
              <w:rPr>
                <w:rFonts w:ascii="Arial" w:eastAsia="Cambria" w:hAnsi="Arial" w:cs="Arial"/>
                <w:bCs/>
                <w:sz w:val="20"/>
                <w:szCs w:val="24"/>
              </w:rPr>
              <w:t>-</w:t>
            </w:r>
            <w:r w:rsidR="004224E7" w:rsidRPr="00903D4D">
              <w:rPr>
                <w:rFonts w:ascii="Arial" w:eastAsia="Cambria" w:hAnsi="Arial" w:cs="Arial"/>
                <w:bCs/>
                <w:sz w:val="20"/>
                <w:szCs w:val="24"/>
              </w:rPr>
              <w:t>up area.</w:t>
            </w:r>
          </w:p>
        </w:tc>
        <w:tc>
          <w:tcPr>
            <w:tcW w:w="0" w:type="auto"/>
            <w:vAlign w:val="center"/>
          </w:tcPr>
          <w:p w14:paraId="273F905B" w14:textId="289D4EFD" w:rsidR="004224E7" w:rsidRPr="00903D4D" w:rsidRDefault="0050471E" w:rsidP="00F36767">
            <w:pPr>
              <w:jc w:val="right"/>
              <w:rPr>
                <w:rFonts w:ascii="Arial" w:eastAsia="Cambria" w:hAnsi="Arial" w:cs="Arial"/>
                <w:b/>
                <w:bCs/>
                <w:color w:val="00B050"/>
                <w:sz w:val="24"/>
                <w:szCs w:val="24"/>
              </w:rPr>
            </w:pPr>
            <w:r>
              <w:rPr>
                <w:rFonts w:ascii="Arial" w:eastAsia="Cambria" w:hAnsi="Arial" w:cs="Arial"/>
                <w:b/>
                <w:bCs/>
                <w:color w:val="00B050"/>
                <w:sz w:val="24"/>
                <w:szCs w:val="24"/>
              </w:rPr>
              <w:t>$50</w:t>
            </w:r>
            <w:r w:rsidR="004224E7" w:rsidRPr="00903D4D">
              <w:rPr>
                <w:rFonts w:ascii="Arial" w:eastAsia="Cambria" w:hAnsi="Arial" w:cs="Arial"/>
                <w:b/>
                <w:bCs/>
                <w:color w:val="00B050"/>
                <w:sz w:val="24"/>
                <w:szCs w:val="24"/>
              </w:rPr>
              <w:t>.00</w:t>
            </w:r>
          </w:p>
        </w:tc>
        <w:tc>
          <w:tcPr>
            <w:tcW w:w="0" w:type="auto"/>
          </w:tcPr>
          <w:p w14:paraId="4C91C481"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c>
          <w:tcPr>
            <w:tcW w:w="1469" w:type="dxa"/>
          </w:tcPr>
          <w:p w14:paraId="0F2C73B7"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r>
      <w:tr w:rsidR="00D35492" w:rsidRPr="00F43B3F" w14:paraId="008BB8C8" w14:textId="77777777" w:rsidTr="00AF386F">
        <w:trPr>
          <w:trHeight w:val="436"/>
        </w:trPr>
        <w:tc>
          <w:tcPr>
            <w:tcW w:w="0" w:type="auto"/>
            <w:vAlign w:val="center"/>
          </w:tcPr>
          <w:p w14:paraId="7548D561" w14:textId="23131C7E" w:rsidR="004224E7" w:rsidRPr="00903D4D" w:rsidRDefault="004224E7" w:rsidP="00F36767">
            <w:pPr>
              <w:rPr>
                <w:rFonts w:ascii="Arial" w:eastAsia="Cambria" w:hAnsi="Arial" w:cs="Arial"/>
                <w:b/>
                <w:bCs/>
                <w:color w:val="17365D" w:themeColor="text2" w:themeShade="BF"/>
                <w:sz w:val="20"/>
                <w:szCs w:val="24"/>
              </w:rPr>
            </w:pPr>
            <w:r w:rsidRPr="003A1FB4">
              <w:rPr>
                <w:rFonts w:ascii="Arial" w:eastAsia="Cambria" w:hAnsi="Arial" w:cs="Arial"/>
                <w:b/>
                <w:sz w:val="20"/>
                <w:szCs w:val="24"/>
              </w:rPr>
              <w:t>Door Prizes</w:t>
            </w:r>
            <w:r w:rsidR="002556AE" w:rsidRPr="00903D4D">
              <w:rPr>
                <w:rFonts w:ascii="Arial" w:eastAsia="Cambria" w:hAnsi="Arial" w:cs="Arial"/>
                <w:bCs/>
                <w:sz w:val="20"/>
                <w:szCs w:val="24"/>
              </w:rPr>
              <w:t>—for example</w:t>
            </w:r>
            <w:r w:rsidR="00D35492">
              <w:rPr>
                <w:rFonts w:ascii="Arial" w:eastAsia="Cambria" w:hAnsi="Arial" w:cs="Arial"/>
                <w:bCs/>
                <w:sz w:val="20"/>
                <w:szCs w:val="24"/>
              </w:rPr>
              <w:t>, s</w:t>
            </w:r>
            <w:r w:rsidRPr="00903D4D">
              <w:rPr>
                <w:rFonts w:ascii="Arial" w:eastAsia="Cambria" w:hAnsi="Arial" w:cs="Arial"/>
                <w:bCs/>
                <w:sz w:val="20"/>
                <w:szCs w:val="24"/>
              </w:rPr>
              <w:t>mall</w:t>
            </w:r>
            <w:r w:rsidR="002556AE" w:rsidRPr="00903D4D">
              <w:rPr>
                <w:rFonts w:ascii="Arial" w:eastAsia="Cambria" w:hAnsi="Arial" w:cs="Arial"/>
                <w:bCs/>
                <w:sz w:val="20"/>
                <w:szCs w:val="24"/>
              </w:rPr>
              <w:t>-</w:t>
            </w:r>
            <w:r w:rsidRPr="00903D4D">
              <w:rPr>
                <w:rFonts w:ascii="Arial" w:eastAsia="Cambria" w:hAnsi="Arial" w:cs="Arial"/>
                <w:bCs/>
                <w:sz w:val="20"/>
                <w:szCs w:val="24"/>
              </w:rPr>
              <w:t>denomination gift cards</w:t>
            </w:r>
            <w:r w:rsidR="00FE16C2" w:rsidRPr="00903D4D">
              <w:rPr>
                <w:rFonts w:ascii="Arial" w:eastAsia="Cambria" w:hAnsi="Arial" w:cs="Arial"/>
                <w:bCs/>
                <w:sz w:val="20"/>
                <w:szCs w:val="24"/>
              </w:rPr>
              <w:t xml:space="preserve"> to restaurants or stores</w:t>
            </w:r>
            <w:r w:rsidR="003A1FB4">
              <w:rPr>
                <w:rFonts w:ascii="Arial" w:eastAsia="Cambria" w:hAnsi="Arial" w:cs="Arial"/>
                <w:bCs/>
                <w:sz w:val="20"/>
                <w:szCs w:val="24"/>
              </w:rPr>
              <w:t>, or goodie bags</w:t>
            </w:r>
            <w:r w:rsidR="002556AE" w:rsidRPr="00903D4D">
              <w:rPr>
                <w:rFonts w:ascii="Arial" w:eastAsia="Cambria" w:hAnsi="Arial" w:cs="Arial"/>
                <w:bCs/>
                <w:sz w:val="20"/>
                <w:szCs w:val="24"/>
              </w:rPr>
              <w:t xml:space="preserve"> to </w:t>
            </w:r>
            <w:r w:rsidR="003A1FB4">
              <w:rPr>
                <w:rFonts w:ascii="Arial" w:eastAsia="Cambria" w:hAnsi="Arial" w:cs="Arial"/>
                <w:bCs/>
                <w:sz w:val="20"/>
                <w:szCs w:val="24"/>
              </w:rPr>
              <w:t>encourage attendance and completion of the survey.</w:t>
            </w:r>
          </w:p>
        </w:tc>
        <w:tc>
          <w:tcPr>
            <w:tcW w:w="0" w:type="auto"/>
            <w:vAlign w:val="center"/>
          </w:tcPr>
          <w:p w14:paraId="062EE726" w14:textId="79AEA669" w:rsidR="004224E7" w:rsidRPr="00903D4D" w:rsidRDefault="0050471E" w:rsidP="00F36767">
            <w:pPr>
              <w:jc w:val="right"/>
              <w:rPr>
                <w:rFonts w:ascii="Arial" w:eastAsia="Cambria" w:hAnsi="Arial" w:cs="Arial"/>
                <w:b/>
                <w:bCs/>
                <w:color w:val="00B050"/>
                <w:sz w:val="24"/>
                <w:szCs w:val="24"/>
              </w:rPr>
            </w:pPr>
            <w:r>
              <w:rPr>
                <w:rFonts w:ascii="Arial" w:eastAsia="Cambria" w:hAnsi="Arial" w:cs="Arial"/>
                <w:b/>
                <w:bCs/>
                <w:color w:val="00B050"/>
                <w:sz w:val="24"/>
                <w:szCs w:val="24"/>
              </w:rPr>
              <w:t>$10</w:t>
            </w:r>
            <w:r w:rsidR="004224E7" w:rsidRPr="00903D4D">
              <w:rPr>
                <w:rFonts w:ascii="Arial" w:eastAsia="Cambria" w:hAnsi="Arial" w:cs="Arial"/>
                <w:b/>
                <w:bCs/>
                <w:color w:val="00B050"/>
                <w:sz w:val="24"/>
                <w:szCs w:val="24"/>
              </w:rPr>
              <w:t>0.00</w:t>
            </w:r>
          </w:p>
        </w:tc>
        <w:tc>
          <w:tcPr>
            <w:tcW w:w="0" w:type="auto"/>
          </w:tcPr>
          <w:p w14:paraId="5066487D"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c>
          <w:tcPr>
            <w:tcW w:w="1469" w:type="dxa"/>
          </w:tcPr>
          <w:p w14:paraId="7EF7B946"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r>
      <w:tr w:rsidR="00D35492" w:rsidRPr="00F43B3F" w14:paraId="63CFB5AA" w14:textId="77777777" w:rsidTr="00AF386F">
        <w:trPr>
          <w:trHeight w:val="318"/>
        </w:trPr>
        <w:tc>
          <w:tcPr>
            <w:tcW w:w="0" w:type="auto"/>
            <w:vAlign w:val="center"/>
          </w:tcPr>
          <w:p w14:paraId="3B9A2B99" w14:textId="6553B85F" w:rsidR="009371D3" w:rsidRPr="00903D4D" w:rsidRDefault="009371D3" w:rsidP="00F36767">
            <w:pPr>
              <w:rPr>
                <w:rFonts w:ascii="Arial" w:eastAsia="Cambria" w:hAnsi="Arial" w:cs="Arial"/>
                <w:bCs/>
                <w:sz w:val="20"/>
                <w:szCs w:val="24"/>
              </w:rPr>
            </w:pPr>
            <w:r w:rsidRPr="003A1FB4">
              <w:rPr>
                <w:rFonts w:ascii="Arial" w:eastAsia="Cambria" w:hAnsi="Arial" w:cs="Arial"/>
                <w:b/>
                <w:sz w:val="20"/>
                <w:szCs w:val="24"/>
              </w:rPr>
              <w:t>Gift Certificates</w:t>
            </w:r>
            <w:r w:rsidR="002556AE" w:rsidRPr="00903D4D">
              <w:rPr>
                <w:rFonts w:ascii="Arial" w:eastAsia="Cambria" w:hAnsi="Arial" w:cs="Arial"/>
                <w:bCs/>
                <w:sz w:val="20"/>
                <w:szCs w:val="24"/>
              </w:rPr>
              <w:t>—Small gifts for t</w:t>
            </w:r>
            <w:r w:rsidRPr="00903D4D">
              <w:rPr>
                <w:rFonts w:ascii="Arial" w:eastAsia="Cambria" w:hAnsi="Arial" w:cs="Arial"/>
                <w:bCs/>
                <w:sz w:val="20"/>
                <w:szCs w:val="24"/>
              </w:rPr>
              <w:t xml:space="preserve">eachers and/or PTA volunteers to thank them for </w:t>
            </w:r>
            <w:r w:rsidR="00F36767">
              <w:rPr>
                <w:rFonts w:ascii="Arial" w:eastAsia="Cambria" w:hAnsi="Arial" w:cs="Arial"/>
                <w:bCs/>
                <w:sz w:val="20"/>
                <w:szCs w:val="24"/>
              </w:rPr>
              <w:t>their help.</w:t>
            </w:r>
          </w:p>
        </w:tc>
        <w:tc>
          <w:tcPr>
            <w:tcW w:w="0" w:type="auto"/>
            <w:vAlign w:val="center"/>
          </w:tcPr>
          <w:p w14:paraId="24875856" w14:textId="0BE746F4" w:rsidR="009371D3" w:rsidRPr="00903D4D" w:rsidRDefault="0050471E" w:rsidP="00F36767">
            <w:pPr>
              <w:jc w:val="right"/>
              <w:rPr>
                <w:rFonts w:ascii="Arial" w:eastAsia="Cambria" w:hAnsi="Arial" w:cs="Arial"/>
                <w:b/>
                <w:bCs/>
                <w:color w:val="00B050"/>
                <w:sz w:val="24"/>
                <w:szCs w:val="24"/>
              </w:rPr>
            </w:pPr>
            <w:r>
              <w:rPr>
                <w:rFonts w:ascii="Arial" w:eastAsia="Cambria" w:hAnsi="Arial" w:cs="Arial"/>
                <w:b/>
                <w:bCs/>
                <w:color w:val="00B050"/>
                <w:sz w:val="24"/>
                <w:szCs w:val="24"/>
              </w:rPr>
              <w:t>$5</w:t>
            </w:r>
            <w:r w:rsidR="00055333" w:rsidRPr="00903D4D">
              <w:rPr>
                <w:rFonts w:ascii="Arial" w:eastAsia="Cambria" w:hAnsi="Arial" w:cs="Arial"/>
                <w:b/>
                <w:bCs/>
                <w:color w:val="00B050"/>
                <w:sz w:val="24"/>
                <w:szCs w:val="24"/>
              </w:rPr>
              <w:t>0.00</w:t>
            </w:r>
          </w:p>
        </w:tc>
        <w:tc>
          <w:tcPr>
            <w:tcW w:w="0" w:type="auto"/>
          </w:tcPr>
          <w:p w14:paraId="7754A737" w14:textId="77777777" w:rsidR="009371D3" w:rsidRPr="00F43B3F" w:rsidRDefault="009371D3" w:rsidP="004224E7">
            <w:pPr>
              <w:spacing w:after="240"/>
              <w:jc w:val="center"/>
              <w:rPr>
                <w:rFonts w:ascii="Arial" w:eastAsia="Cambria" w:hAnsi="Arial" w:cs="Arial"/>
                <w:b/>
                <w:bCs/>
                <w:color w:val="17365D" w:themeColor="text2" w:themeShade="BF"/>
                <w:sz w:val="28"/>
                <w:szCs w:val="24"/>
              </w:rPr>
            </w:pPr>
          </w:p>
        </w:tc>
        <w:tc>
          <w:tcPr>
            <w:tcW w:w="1469" w:type="dxa"/>
          </w:tcPr>
          <w:p w14:paraId="059FF03B" w14:textId="77777777" w:rsidR="009371D3" w:rsidRPr="00F43B3F" w:rsidRDefault="009371D3" w:rsidP="004224E7">
            <w:pPr>
              <w:spacing w:after="240"/>
              <w:jc w:val="center"/>
              <w:rPr>
                <w:rFonts w:ascii="Arial" w:eastAsia="Cambria" w:hAnsi="Arial" w:cs="Arial"/>
                <w:b/>
                <w:bCs/>
                <w:color w:val="17365D" w:themeColor="text2" w:themeShade="BF"/>
                <w:sz w:val="28"/>
                <w:szCs w:val="24"/>
              </w:rPr>
            </w:pPr>
          </w:p>
        </w:tc>
      </w:tr>
      <w:tr w:rsidR="00D35492" w:rsidRPr="00F43B3F" w14:paraId="4B10D335" w14:textId="77777777" w:rsidTr="00AF386F">
        <w:trPr>
          <w:trHeight w:val="324"/>
        </w:trPr>
        <w:tc>
          <w:tcPr>
            <w:tcW w:w="0" w:type="auto"/>
            <w:vAlign w:val="center"/>
          </w:tcPr>
          <w:p w14:paraId="22A72CF2" w14:textId="48469AA4" w:rsidR="009371D3" w:rsidRPr="00903D4D" w:rsidRDefault="00F36767" w:rsidP="00F36767">
            <w:pPr>
              <w:rPr>
                <w:rFonts w:ascii="Arial" w:eastAsia="Cambria" w:hAnsi="Arial" w:cs="Arial"/>
                <w:bCs/>
                <w:sz w:val="20"/>
                <w:szCs w:val="24"/>
              </w:rPr>
            </w:pPr>
            <w:r w:rsidRPr="003A1FB4">
              <w:rPr>
                <w:rFonts w:ascii="Arial" w:eastAsia="Cambria" w:hAnsi="Arial" w:cs="Arial"/>
                <w:b/>
                <w:sz w:val="20"/>
                <w:szCs w:val="24"/>
              </w:rPr>
              <w:t>Interpretation and/or t</w:t>
            </w:r>
            <w:r w:rsidR="009371D3" w:rsidRPr="003A1FB4">
              <w:rPr>
                <w:rFonts w:ascii="Arial" w:eastAsia="Cambria" w:hAnsi="Arial" w:cs="Arial"/>
                <w:b/>
                <w:sz w:val="20"/>
                <w:szCs w:val="24"/>
              </w:rPr>
              <w:t xml:space="preserve">ranslation </w:t>
            </w:r>
            <w:r w:rsidRPr="003A1FB4">
              <w:rPr>
                <w:rFonts w:ascii="Arial" w:eastAsia="Cambria" w:hAnsi="Arial" w:cs="Arial"/>
                <w:b/>
                <w:sz w:val="20"/>
                <w:szCs w:val="24"/>
              </w:rPr>
              <w:t>c</w:t>
            </w:r>
            <w:r w:rsidR="009371D3" w:rsidRPr="003A1FB4">
              <w:rPr>
                <w:rFonts w:ascii="Arial" w:eastAsia="Cambria" w:hAnsi="Arial" w:cs="Arial"/>
                <w:b/>
                <w:sz w:val="20"/>
                <w:szCs w:val="24"/>
              </w:rPr>
              <w:t>osts</w:t>
            </w:r>
            <w:r w:rsidR="003A1FB4">
              <w:rPr>
                <w:rFonts w:ascii="Arial" w:eastAsia="Cambria" w:hAnsi="Arial" w:cs="Arial"/>
                <w:b/>
                <w:sz w:val="20"/>
                <w:szCs w:val="24"/>
              </w:rPr>
              <w:t xml:space="preserve"> - </w:t>
            </w:r>
            <w:r w:rsidR="009371D3" w:rsidRPr="00903D4D">
              <w:rPr>
                <w:rFonts w:ascii="Arial" w:eastAsia="Cambria" w:hAnsi="Arial" w:cs="Arial"/>
                <w:bCs/>
                <w:sz w:val="20"/>
                <w:szCs w:val="24"/>
              </w:rPr>
              <w:t>(</w:t>
            </w:r>
            <w:r w:rsidR="003A1FB4">
              <w:rPr>
                <w:rFonts w:ascii="Arial" w:eastAsia="Cambria" w:hAnsi="Arial" w:cs="Arial"/>
                <w:bCs/>
                <w:sz w:val="20"/>
                <w:szCs w:val="24"/>
              </w:rPr>
              <w:t>I</w:t>
            </w:r>
            <w:r w:rsidR="009371D3" w:rsidRPr="00903D4D">
              <w:rPr>
                <w:rFonts w:ascii="Arial" w:eastAsia="Cambria" w:hAnsi="Arial" w:cs="Arial"/>
                <w:bCs/>
                <w:sz w:val="20"/>
                <w:szCs w:val="24"/>
              </w:rPr>
              <w:t>f needed) to make all families feel welcome</w:t>
            </w:r>
            <w:r w:rsidR="003A1FB4">
              <w:rPr>
                <w:rFonts w:ascii="Arial" w:eastAsia="Cambria" w:hAnsi="Arial" w:cs="Arial"/>
                <w:bCs/>
                <w:sz w:val="20"/>
                <w:szCs w:val="24"/>
              </w:rPr>
              <w:t xml:space="preserve"> and included</w:t>
            </w:r>
            <w:r w:rsidR="002556AE" w:rsidRPr="00903D4D">
              <w:rPr>
                <w:rFonts w:ascii="Arial" w:eastAsia="Cambria" w:hAnsi="Arial" w:cs="Arial"/>
                <w:bCs/>
                <w:sz w:val="20"/>
                <w:szCs w:val="24"/>
              </w:rPr>
              <w:t>.</w:t>
            </w:r>
          </w:p>
        </w:tc>
        <w:tc>
          <w:tcPr>
            <w:tcW w:w="0" w:type="auto"/>
            <w:vAlign w:val="center"/>
          </w:tcPr>
          <w:p w14:paraId="02740501" w14:textId="57306DB0" w:rsidR="009371D3" w:rsidRPr="00903D4D" w:rsidRDefault="00055333" w:rsidP="00F36767">
            <w:pPr>
              <w:jc w:val="right"/>
              <w:rPr>
                <w:rFonts w:ascii="Arial" w:eastAsia="Cambria" w:hAnsi="Arial" w:cs="Arial"/>
                <w:b/>
                <w:bCs/>
                <w:color w:val="00B050"/>
                <w:sz w:val="24"/>
                <w:szCs w:val="24"/>
              </w:rPr>
            </w:pPr>
            <w:r w:rsidRPr="00903D4D">
              <w:rPr>
                <w:rFonts w:ascii="Arial" w:eastAsia="Cambria" w:hAnsi="Arial" w:cs="Arial"/>
                <w:b/>
                <w:bCs/>
                <w:color w:val="00B050"/>
                <w:sz w:val="24"/>
                <w:szCs w:val="24"/>
              </w:rPr>
              <w:t>$100.00</w:t>
            </w:r>
          </w:p>
        </w:tc>
        <w:tc>
          <w:tcPr>
            <w:tcW w:w="0" w:type="auto"/>
          </w:tcPr>
          <w:p w14:paraId="37F0969C" w14:textId="77777777" w:rsidR="009371D3" w:rsidRPr="00F43B3F" w:rsidRDefault="009371D3" w:rsidP="004224E7">
            <w:pPr>
              <w:spacing w:after="240"/>
              <w:jc w:val="center"/>
              <w:rPr>
                <w:rFonts w:ascii="Arial" w:eastAsia="Cambria" w:hAnsi="Arial" w:cs="Arial"/>
                <w:b/>
                <w:bCs/>
                <w:color w:val="17365D" w:themeColor="text2" w:themeShade="BF"/>
                <w:sz w:val="28"/>
                <w:szCs w:val="24"/>
              </w:rPr>
            </w:pPr>
          </w:p>
        </w:tc>
        <w:tc>
          <w:tcPr>
            <w:tcW w:w="1469" w:type="dxa"/>
          </w:tcPr>
          <w:p w14:paraId="23CEAEB3" w14:textId="77777777" w:rsidR="009371D3" w:rsidRPr="00F43B3F" w:rsidRDefault="009371D3" w:rsidP="004224E7">
            <w:pPr>
              <w:spacing w:after="240"/>
              <w:jc w:val="center"/>
              <w:rPr>
                <w:rFonts w:ascii="Arial" w:eastAsia="Cambria" w:hAnsi="Arial" w:cs="Arial"/>
                <w:b/>
                <w:bCs/>
                <w:color w:val="17365D" w:themeColor="text2" w:themeShade="BF"/>
                <w:sz w:val="28"/>
                <w:szCs w:val="24"/>
              </w:rPr>
            </w:pPr>
          </w:p>
        </w:tc>
      </w:tr>
      <w:tr w:rsidR="00D35492" w:rsidRPr="00F43B3F" w14:paraId="3CA09007" w14:textId="77777777" w:rsidTr="00AF386F">
        <w:trPr>
          <w:trHeight w:val="431"/>
        </w:trPr>
        <w:tc>
          <w:tcPr>
            <w:tcW w:w="0" w:type="auto"/>
            <w:vAlign w:val="center"/>
          </w:tcPr>
          <w:p w14:paraId="036DCDF9" w14:textId="09A98B4A" w:rsidR="009371D3" w:rsidRPr="00903D4D" w:rsidRDefault="009371D3" w:rsidP="00F36767">
            <w:pPr>
              <w:rPr>
                <w:rFonts w:ascii="Arial" w:eastAsia="Cambria" w:hAnsi="Arial" w:cs="Arial"/>
                <w:bCs/>
                <w:sz w:val="20"/>
                <w:szCs w:val="24"/>
              </w:rPr>
            </w:pPr>
            <w:r w:rsidRPr="003A1FB4">
              <w:rPr>
                <w:rFonts w:ascii="Arial" w:eastAsia="Cambria" w:hAnsi="Arial" w:cs="Arial"/>
                <w:b/>
                <w:sz w:val="20"/>
                <w:szCs w:val="24"/>
              </w:rPr>
              <w:t>Transportation costs</w:t>
            </w:r>
            <w:r w:rsidR="003A1FB4">
              <w:rPr>
                <w:rFonts w:ascii="Arial" w:eastAsia="Cambria" w:hAnsi="Arial" w:cs="Arial"/>
                <w:b/>
                <w:sz w:val="20"/>
                <w:szCs w:val="24"/>
              </w:rPr>
              <w:t xml:space="preserve"> - </w:t>
            </w:r>
            <w:r w:rsidR="003A1FB4">
              <w:rPr>
                <w:rFonts w:ascii="Arial" w:eastAsia="Cambria" w:hAnsi="Arial" w:cs="Arial"/>
                <w:bCs/>
                <w:sz w:val="20"/>
                <w:szCs w:val="24"/>
              </w:rPr>
              <w:t>S</w:t>
            </w:r>
            <w:r w:rsidRPr="00903D4D">
              <w:rPr>
                <w:rFonts w:ascii="Arial" w:eastAsia="Cambria" w:hAnsi="Arial" w:cs="Arial"/>
                <w:bCs/>
                <w:sz w:val="20"/>
                <w:szCs w:val="24"/>
              </w:rPr>
              <w:t>uch as bus or rail passes and/or bus rental (if needed) to make sure all families can attend</w:t>
            </w:r>
            <w:r w:rsidR="002556AE" w:rsidRPr="00903D4D">
              <w:rPr>
                <w:rFonts w:ascii="Arial" w:eastAsia="Cambria" w:hAnsi="Arial" w:cs="Arial"/>
                <w:bCs/>
                <w:sz w:val="20"/>
                <w:szCs w:val="24"/>
              </w:rPr>
              <w:t>.</w:t>
            </w:r>
          </w:p>
        </w:tc>
        <w:tc>
          <w:tcPr>
            <w:tcW w:w="0" w:type="auto"/>
            <w:vAlign w:val="center"/>
          </w:tcPr>
          <w:p w14:paraId="26838148" w14:textId="58524678" w:rsidR="009371D3" w:rsidRPr="00903D4D" w:rsidRDefault="0050471E" w:rsidP="00F36767">
            <w:pPr>
              <w:jc w:val="right"/>
              <w:rPr>
                <w:rFonts w:ascii="Arial" w:eastAsia="Cambria" w:hAnsi="Arial" w:cs="Arial"/>
                <w:b/>
                <w:bCs/>
                <w:color w:val="00B050"/>
                <w:sz w:val="24"/>
                <w:szCs w:val="24"/>
              </w:rPr>
            </w:pPr>
            <w:r>
              <w:rPr>
                <w:rFonts w:ascii="Arial" w:eastAsia="Cambria" w:hAnsi="Arial" w:cs="Arial"/>
                <w:b/>
                <w:bCs/>
                <w:color w:val="00B050"/>
                <w:sz w:val="24"/>
                <w:szCs w:val="24"/>
              </w:rPr>
              <w:t>$1</w:t>
            </w:r>
            <w:r w:rsidR="003A1FB4">
              <w:rPr>
                <w:rFonts w:ascii="Arial" w:eastAsia="Cambria" w:hAnsi="Arial" w:cs="Arial"/>
                <w:b/>
                <w:bCs/>
                <w:color w:val="00B050"/>
                <w:sz w:val="24"/>
                <w:szCs w:val="24"/>
              </w:rPr>
              <w:t>00</w:t>
            </w:r>
            <w:r w:rsidR="00055333" w:rsidRPr="00903D4D">
              <w:rPr>
                <w:rFonts w:ascii="Arial" w:eastAsia="Cambria" w:hAnsi="Arial" w:cs="Arial"/>
                <w:b/>
                <w:bCs/>
                <w:color w:val="00B050"/>
                <w:sz w:val="24"/>
                <w:szCs w:val="24"/>
              </w:rPr>
              <w:t>.00</w:t>
            </w:r>
          </w:p>
        </w:tc>
        <w:tc>
          <w:tcPr>
            <w:tcW w:w="0" w:type="auto"/>
          </w:tcPr>
          <w:p w14:paraId="1E0366FF" w14:textId="77777777" w:rsidR="009371D3" w:rsidRPr="00F43B3F" w:rsidRDefault="009371D3" w:rsidP="004224E7">
            <w:pPr>
              <w:spacing w:after="240"/>
              <w:jc w:val="center"/>
              <w:rPr>
                <w:rFonts w:ascii="Arial" w:eastAsia="Cambria" w:hAnsi="Arial" w:cs="Arial"/>
                <w:b/>
                <w:bCs/>
                <w:color w:val="17365D" w:themeColor="text2" w:themeShade="BF"/>
                <w:sz w:val="28"/>
                <w:szCs w:val="24"/>
              </w:rPr>
            </w:pPr>
          </w:p>
        </w:tc>
        <w:tc>
          <w:tcPr>
            <w:tcW w:w="1469" w:type="dxa"/>
          </w:tcPr>
          <w:p w14:paraId="03931530" w14:textId="77777777" w:rsidR="009371D3" w:rsidRPr="00F43B3F" w:rsidRDefault="009371D3" w:rsidP="004224E7">
            <w:pPr>
              <w:spacing w:after="240"/>
              <w:jc w:val="center"/>
              <w:rPr>
                <w:rFonts w:ascii="Arial" w:eastAsia="Cambria" w:hAnsi="Arial" w:cs="Arial"/>
                <w:b/>
                <w:bCs/>
                <w:color w:val="17365D" w:themeColor="text2" w:themeShade="BF"/>
                <w:sz w:val="28"/>
                <w:szCs w:val="24"/>
              </w:rPr>
            </w:pPr>
          </w:p>
        </w:tc>
      </w:tr>
      <w:tr w:rsidR="00D35492" w:rsidRPr="00F43B3F" w14:paraId="55B48309" w14:textId="77777777" w:rsidTr="00AF386F">
        <w:trPr>
          <w:trHeight w:val="431"/>
        </w:trPr>
        <w:tc>
          <w:tcPr>
            <w:tcW w:w="0" w:type="auto"/>
            <w:vAlign w:val="center"/>
          </w:tcPr>
          <w:p w14:paraId="48308DAD" w14:textId="2B6A0B11" w:rsidR="00FE16C2" w:rsidRPr="00903D4D" w:rsidRDefault="003A1FB4" w:rsidP="00F36767">
            <w:pPr>
              <w:rPr>
                <w:rFonts w:ascii="Arial" w:eastAsia="Cambria" w:hAnsi="Arial" w:cs="Arial"/>
                <w:bCs/>
                <w:sz w:val="20"/>
                <w:szCs w:val="24"/>
              </w:rPr>
            </w:pPr>
            <w:r w:rsidRPr="003A1FB4">
              <w:rPr>
                <w:rFonts w:ascii="Arial" w:eastAsia="Cambria" w:hAnsi="Arial" w:cs="Arial"/>
                <w:b/>
                <w:sz w:val="20"/>
                <w:szCs w:val="24"/>
              </w:rPr>
              <w:t>Miscellaneous Costs</w:t>
            </w:r>
            <w:r>
              <w:rPr>
                <w:rFonts w:ascii="Arial" w:eastAsia="Cambria" w:hAnsi="Arial" w:cs="Arial"/>
                <w:bCs/>
                <w:sz w:val="20"/>
                <w:szCs w:val="24"/>
              </w:rPr>
              <w:t xml:space="preserve"> - </w:t>
            </w:r>
            <w:r w:rsidRPr="00903D4D">
              <w:rPr>
                <w:rFonts w:ascii="Arial" w:eastAsia="Cambria" w:hAnsi="Arial" w:cs="Arial"/>
                <w:bCs/>
                <w:sz w:val="20"/>
                <w:szCs w:val="24"/>
              </w:rPr>
              <w:t>such</w:t>
            </w:r>
            <w:r w:rsidR="00FE16C2" w:rsidRPr="00903D4D">
              <w:rPr>
                <w:rFonts w:ascii="Arial" w:eastAsia="Cambria" w:hAnsi="Arial" w:cs="Arial"/>
                <w:bCs/>
                <w:sz w:val="20"/>
                <w:szCs w:val="24"/>
              </w:rPr>
              <w:t xml:space="preserve"> as facility re</w:t>
            </w:r>
            <w:r w:rsidR="00055333" w:rsidRPr="00903D4D">
              <w:rPr>
                <w:rFonts w:ascii="Arial" w:eastAsia="Cambria" w:hAnsi="Arial" w:cs="Arial"/>
                <w:bCs/>
                <w:sz w:val="20"/>
                <w:szCs w:val="24"/>
              </w:rPr>
              <w:t xml:space="preserve">ntal, janitorial supplies and </w:t>
            </w:r>
            <w:r w:rsidR="009371D3" w:rsidRPr="00903D4D">
              <w:rPr>
                <w:rFonts w:ascii="Arial" w:eastAsia="Cambria" w:hAnsi="Arial" w:cs="Arial"/>
                <w:bCs/>
                <w:sz w:val="20"/>
                <w:szCs w:val="24"/>
              </w:rPr>
              <w:t>janitorial</w:t>
            </w:r>
            <w:r w:rsidR="00FE16C2" w:rsidRPr="00903D4D">
              <w:rPr>
                <w:rFonts w:ascii="Arial" w:eastAsia="Cambria" w:hAnsi="Arial" w:cs="Arial"/>
                <w:bCs/>
                <w:sz w:val="20"/>
                <w:szCs w:val="24"/>
              </w:rPr>
              <w:t xml:space="preserve"> costs,</w:t>
            </w:r>
            <w:r w:rsidR="009371D3" w:rsidRPr="00903D4D">
              <w:rPr>
                <w:rFonts w:ascii="Arial" w:eastAsia="Cambria" w:hAnsi="Arial" w:cs="Arial"/>
                <w:bCs/>
                <w:sz w:val="20"/>
                <w:szCs w:val="24"/>
              </w:rPr>
              <w:t xml:space="preserve"> </w:t>
            </w:r>
            <w:r w:rsidR="00055333" w:rsidRPr="00903D4D">
              <w:rPr>
                <w:rFonts w:ascii="Arial" w:eastAsia="Cambria" w:hAnsi="Arial" w:cs="Arial"/>
                <w:bCs/>
                <w:sz w:val="20"/>
                <w:szCs w:val="24"/>
              </w:rPr>
              <w:t xml:space="preserve">lights and/or security </w:t>
            </w:r>
            <w:r w:rsidR="009371D3" w:rsidRPr="00903D4D">
              <w:rPr>
                <w:rFonts w:ascii="Arial" w:eastAsia="Cambria" w:hAnsi="Arial" w:cs="Arial"/>
                <w:bCs/>
                <w:sz w:val="20"/>
                <w:szCs w:val="24"/>
              </w:rPr>
              <w:t>(if needed)</w:t>
            </w:r>
            <w:r w:rsidR="002556AE" w:rsidRPr="00903D4D">
              <w:rPr>
                <w:rFonts w:ascii="Arial" w:eastAsia="Cambria" w:hAnsi="Arial" w:cs="Arial"/>
                <w:bCs/>
                <w:sz w:val="20"/>
                <w:szCs w:val="24"/>
              </w:rPr>
              <w:t>.</w:t>
            </w:r>
          </w:p>
        </w:tc>
        <w:tc>
          <w:tcPr>
            <w:tcW w:w="0" w:type="auto"/>
            <w:vAlign w:val="center"/>
          </w:tcPr>
          <w:p w14:paraId="09B802FD" w14:textId="5150A370" w:rsidR="00FE16C2" w:rsidRPr="00903D4D" w:rsidRDefault="00055333" w:rsidP="00F36767">
            <w:pPr>
              <w:jc w:val="right"/>
              <w:rPr>
                <w:rFonts w:ascii="Arial" w:eastAsia="Cambria" w:hAnsi="Arial" w:cs="Arial"/>
                <w:b/>
                <w:bCs/>
                <w:color w:val="00B050"/>
                <w:sz w:val="24"/>
                <w:szCs w:val="24"/>
              </w:rPr>
            </w:pPr>
            <w:r w:rsidRPr="00903D4D">
              <w:rPr>
                <w:rFonts w:ascii="Arial" w:eastAsia="Cambria" w:hAnsi="Arial" w:cs="Arial"/>
                <w:b/>
                <w:bCs/>
                <w:color w:val="00B050"/>
                <w:sz w:val="24"/>
                <w:szCs w:val="24"/>
              </w:rPr>
              <w:t>$100.00</w:t>
            </w:r>
          </w:p>
        </w:tc>
        <w:tc>
          <w:tcPr>
            <w:tcW w:w="0" w:type="auto"/>
          </w:tcPr>
          <w:p w14:paraId="73574EEB" w14:textId="77777777" w:rsidR="00FE16C2" w:rsidRPr="00F43B3F" w:rsidRDefault="00FE16C2" w:rsidP="004224E7">
            <w:pPr>
              <w:spacing w:after="240"/>
              <w:jc w:val="center"/>
              <w:rPr>
                <w:rFonts w:ascii="Arial" w:eastAsia="Cambria" w:hAnsi="Arial" w:cs="Arial"/>
                <w:b/>
                <w:bCs/>
                <w:color w:val="17365D" w:themeColor="text2" w:themeShade="BF"/>
                <w:sz w:val="28"/>
                <w:szCs w:val="24"/>
              </w:rPr>
            </w:pPr>
          </w:p>
        </w:tc>
        <w:tc>
          <w:tcPr>
            <w:tcW w:w="1469" w:type="dxa"/>
          </w:tcPr>
          <w:p w14:paraId="777B713F" w14:textId="77777777" w:rsidR="00FE16C2" w:rsidRPr="00F43B3F" w:rsidRDefault="00FE16C2" w:rsidP="004224E7">
            <w:pPr>
              <w:spacing w:after="240"/>
              <w:jc w:val="center"/>
              <w:rPr>
                <w:rFonts w:ascii="Arial" w:eastAsia="Cambria" w:hAnsi="Arial" w:cs="Arial"/>
                <w:b/>
                <w:bCs/>
                <w:color w:val="17365D" w:themeColor="text2" w:themeShade="BF"/>
                <w:sz w:val="28"/>
                <w:szCs w:val="24"/>
              </w:rPr>
            </w:pPr>
          </w:p>
        </w:tc>
      </w:tr>
      <w:tr w:rsidR="00D35492" w:rsidRPr="00F43B3F" w14:paraId="589610DB" w14:textId="77777777" w:rsidTr="00AF386F">
        <w:trPr>
          <w:trHeight w:val="20"/>
        </w:trPr>
        <w:tc>
          <w:tcPr>
            <w:tcW w:w="0" w:type="auto"/>
            <w:vAlign w:val="center"/>
          </w:tcPr>
          <w:p w14:paraId="0B3C77FF" w14:textId="69DD6576" w:rsidR="004224E7" w:rsidRPr="00F43B3F" w:rsidRDefault="004224E7" w:rsidP="00F36767">
            <w:pPr>
              <w:jc w:val="right"/>
              <w:rPr>
                <w:rFonts w:ascii="Arial" w:eastAsia="Cambria" w:hAnsi="Arial" w:cs="Arial"/>
                <w:b/>
                <w:bCs/>
                <w:color w:val="17365D" w:themeColor="text2" w:themeShade="BF"/>
                <w:sz w:val="28"/>
                <w:szCs w:val="24"/>
              </w:rPr>
            </w:pPr>
            <w:r w:rsidRPr="00903D4D">
              <w:rPr>
                <w:rFonts w:ascii="Arial" w:eastAsia="Cambria" w:hAnsi="Arial" w:cs="Arial"/>
                <w:b/>
                <w:bCs/>
                <w:sz w:val="24"/>
                <w:szCs w:val="24"/>
              </w:rPr>
              <w:t>Total:</w:t>
            </w:r>
          </w:p>
        </w:tc>
        <w:tc>
          <w:tcPr>
            <w:tcW w:w="0" w:type="auto"/>
            <w:vAlign w:val="center"/>
          </w:tcPr>
          <w:p w14:paraId="29D432FA" w14:textId="66907DD4" w:rsidR="004224E7" w:rsidRPr="00903D4D" w:rsidRDefault="004224E7" w:rsidP="00F36767">
            <w:pPr>
              <w:jc w:val="right"/>
              <w:rPr>
                <w:rFonts w:ascii="Arial" w:eastAsia="Cambria" w:hAnsi="Arial" w:cs="Arial"/>
                <w:b/>
                <w:bCs/>
                <w:color w:val="00B050"/>
                <w:sz w:val="24"/>
                <w:szCs w:val="24"/>
              </w:rPr>
            </w:pPr>
            <w:r w:rsidRPr="00903D4D">
              <w:rPr>
                <w:rFonts w:ascii="Arial" w:eastAsia="Cambria" w:hAnsi="Arial" w:cs="Arial"/>
                <w:b/>
                <w:bCs/>
                <w:color w:val="00B050"/>
                <w:sz w:val="24"/>
                <w:szCs w:val="24"/>
              </w:rPr>
              <w:t>$1</w:t>
            </w:r>
            <w:r w:rsidR="003A1FB4">
              <w:rPr>
                <w:rFonts w:ascii="Arial" w:eastAsia="Cambria" w:hAnsi="Arial" w:cs="Arial"/>
                <w:b/>
                <w:bCs/>
                <w:color w:val="00B050"/>
                <w:sz w:val="24"/>
                <w:szCs w:val="24"/>
              </w:rPr>
              <w:t>000</w:t>
            </w:r>
            <w:r w:rsidRPr="00903D4D">
              <w:rPr>
                <w:rFonts w:ascii="Arial" w:eastAsia="Cambria" w:hAnsi="Arial" w:cs="Arial"/>
                <w:b/>
                <w:bCs/>
                <w:color w:val="00B050"/>
                <w:sz w:val="24"/>
                <w:szCs w:val="24"/>
              </w:rPr>
              <w:t>.00</w:t>
            </w:r>
          </w:p>
        </w:tc>
        <w:tc>
          <w:tcPr>
            <w:tcW w:w="0" w:type="auto"/>
          </w:tcPr>
          <w:p w14:paraId="4CB46EC8"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c>
          <w:tcPr>
            <w:tcW w:w="1469" w:type="dxa"/>
          </w:tcPr>
          <w:p w14:paraId="410ADB91" w14:textId="77777777" w:rsidR="004224E7" w:rsidRPr="00F43B3F" w:rsidRDefault="004224E7" w:rsidP="004224E7">
            <w:pPr>
              <w:spacing w:after="240"/>
              <w:jc w:val="center"/>
              <w:rPr>
                <w:rFonts w:ascii="Arial" w:eastAsia="Cambria" w:hAnsi="Arial" w:cs="Arial"/>
                <w:b/>
                <w:bCs/>
                <w:color w:val="17365D" w:themeColor="text2" w:themeShade="BF"/>
                <w:sz w:val="28"/>
                <w:szCs w:val="24"/>
              </w:rPr>
            </w:pPr>
          </w:p>
        </w:tc>
      </w:tr>
    </w:tbl>
    <w:p w14:paraId="15911213" w14:textId="77777777" w:rsidR="00F43B3F" w:rsidRPr="00903D4D" w:rsidRDefault="00F43B3F" w:rsidP="00055333">
      <w:pPr>
        <w:spacing w:after="240" w:line="240" w:lineRule="auto"/>
        <w:ind w:left="270"/>
        <w:rPr>
          <w:rFonts w:ascii="Arial" w:eastAsia="Cambria" w:hAnsi="Arial" w:cs="Arial"/>
          <w:b/>
          <w:bCs/>
          <w:color w:val="17365D" w:themeColor="text2" w:themeShade="BF"/>
          <w:sz w:val="2"/>
          <w:szCs w:val="24"/>
        </w:rPr>
      </w:pPr>
    </w:p>
    <w:p w14:paraId="0238B953" w14:textId="0A3F3F52" w:rsidR="0050207D" w:rsidRPr="00903D4D" w:rsidRDefault="00E74AFF" w:rsidP="00E74AFF">
      <w:pPr>
        <w:spacing w:after="240"/>
        <w:rPr>
          <w:rFonts w:ascii="Arial" w:eastAsia="Cambria" w:hAnsi="Arial" w:cs="Arial"/>
          <w:bCs/>
          <w:color w:val="215868" w:themeColor="accent5" w:themeShade="80"/>
          <w:szCs w:val="24"/>
        </w:rPr>
      </w:pPr>
      <w:r>
        <w:rPr>
          <w:rFonts w:ascii="Arial" w:eastAsia="Cambria" w:hAnsi="Arial" w:cs="Arial"/>
          <w:bCs/>
          <w:color w:val="215868" w:themeColor="accent5" w:themeShade="80"/>
          <w:sz w:val="20"/>
          <w:szCs w:val="20"/>
        </w:rPr>
        <w:t xml:space="preserve">NOTE: </w:t>
      </w:r>
      <w:r w:rsidR="0060619E" w:rsidRPr="00E74AFF">
        <w:rPr>
          <w:rFonts w:ascii="Arial" w:eastAsia="Cambria" w:hAnsi="Arial" w:cs="Arial"/>
          <w:bCs/>
          <w:color w:val="215868" w:themeColor="accent5" w:themeShade="80"/>
          <w:sz w:val="20"/>
          <w:szCs w:val="20"/>
        </w:rPr>
        <w:t xml:space="preserve">Each PTA’s </w:t>
      </w:r>
      <w:r w:rsidR="00D35492" w:rsidRPr="00E74AFF">
        <w:rPr>
          <w:rFonts w:ascii="Arial" w:eastAsia="Cambria" w:hAnsi="Arial" w:cs="Arial"/>
          <w:bCs/>
          <w:color w:val="215868" w:themeColor="accent5" w:themeShade="80"/>
          <w:sz w:val="20"/>
          <w:szCs w:val="20"/>
        </w:rPr>
        <w:t>Propelling Our World program</w:t>
      </w:r>
      <w:r w:rsidR="00055333" w:rsidRPr="00E74AFF">
        <w:rPr>
          <w:rFonts w:ascii="Arial" w:eastAsia="Cambria" w:hAnsi="Arial" w:cs="Arial"/>
          <w:bCs/>
          <w:color w:val="215868" w:themeColor="accent5" w:themeShade="80"/>
          <w:sz w:val="20"/>
          <w:szCs w:val="20"/>
        </w:rPr>
        <w:t xml:space="preserve"> budget will be unique and will depend on the needs and costs of each PTA. Many PTAs will not need to pay for facility rental or janitorial staff, for example. Any grant funds</w:t>
      </w:r>
      <w:r w:rsidR="0060619E" w:rsidRPr="00E74AFF">
        <w:rPr>
          <w:rFonts w:ascii="Arial" w:eastAsia="Cambria" w:hAnsi="Arial" w:cs="Arial"/>
          <w:bCs/>
          <w:color w:val="215868" w:themeColor="accent5" w:themeShade="80"/>
          <w:sz w:val="20"/>
          <w:szCs w:val="20"/>
        </w:rPr>
        <w:t xml:space="preserve"> not expended on </w:t>
      </w:r>
      <w:r w:rsidR="00D35492" w:rsidRPr="00E74AFF">
        <w:rPr>
          <w:rFonts w:ascii="Arial" w:eastAsia="Cambria" w:hAnsi="Arial" w:cs="Arial"/>
          <w:bCs/>
          <w:color w:val="215868" w:themeColor="accent5" w:themeShade="80"/>
          <w:sz w:val="20"/>
          <w:szCs w:val="20"/>
        </w:rPr>
        <w:t>this program</w:t>
      </w:r>
      <w:r w:rsidR="00055333" w:rsidRPr="00E74AFF">
        <w:rPr>
          <w:rFonts w:ascii="Arial" w:eastAsia="Cambria" w:hAnsi="Arial" w:cs="Arial"/>
          <w:bCs/>
          <w:color w:val="215868" w:themeColor="accent5" w:themeShade="80"/>
          <w:sz w:val="20"/>
          <w:szCs w:val="20"/>
        </w:rPr>
        <w:t xml:space="preserve"> may be used by the PTA for any other PTA-related expense, including but not limited to additional STEM Nights.</w:t>
      </w:r>
    </w:p>
    <w:p w14:paraId="4C802792" w14:textId="55211E74" w:rsidR="00FE16C2" w:rsidRPr="00903D4D" w:rsidRDefault="00FE16C2" w:rsidP="00DF32B9">
      <w:pPr>
        <w:spacing w:after="240"/>
        <w:rPr>
          <w:rFonts w:ascii="Arial" w:eastAsia="Cambria" w:hAnsi="Arial" w:cs="Arial"/>
          <w:bCs/>
          <w:color w:val="215868" w:themeColor="accent5" w:themeShade="80"/>
          <w:szCs w:val="24"/>
        </w:rPr>
      </w:pPr>
    </w:p>
    <w:sectPr w:rsidR="00FE16C2" w:rsidRPr="00903D4D" w:rsidSect="00767D4A">
      <w:headerReference w:type="default" r:id="rId11"/>
      <w:footerReference w:type="default" r:id="rId12"/>
      <w:pgSz w:w="12240" w:h="15840"/>
      <w:pgMar w:top="1890" w:right="1440" w:bottom="1440" w:left="1440" w:header="0" w:footer="1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0766EB" w14:textId="77777777" w:rsidR="00525808" w:rsidRDefault="00525808" w:rsidP="00BD4223">
      <w:pPr>
        <w:spacing w:after="0" w:line="240" w:lineRule="auto"/>
      </w:pPr>
      <w:r>
        <w:separator/>
      </w:r>
    </w:p>
  </w:endnote>
  <w:endnote w:type="continuationSeparator" w:id="0">
    <w:p w14:paraId="3DCC19AB" w14:textId="77777777" w:rsidR="00525808" w:rsidRDefault="00525808" w:rsidP="00BD4223">
      <w:pPr>
        <w:spacing w:after="0" w:line="240" w:lineRule="auto"/>
      </w:pPr>
      <w:r>
        <w:continuationSeparator/>
      </w:r>
    </w:p>
  </w:endnote>
  <w:endnote w:type="continuationNotice" w:id="1">
    <w:p w14:paraId="55834E4A" w14:textId="77777777" w:rsidR="002C4CC0" w:rsidRDefault="002C4C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7410F" w14:textId="45E32D82" w:rsidR="0067235D" w:rsidRDefault="0067235D">
    <w:pPr>
      <w:pStyle w:val="Footer"/>
    </w:pPr>
    <w:r>
      <w:t xml:space="preserve">                                           </w:t>
    </w:r>
    <w:r>
      <w:rPr>
        <w:noProof/>
      </w:rPr>
      <w:drawing>
        <wp:inline distT="0" distB="0" distL="0" distR="0" wp14:anchorId="6F72D76C" wp14:editId="297B6C41">
          <wp:extent cx="3362325" cy="904875"/>
          <wp:effectExtent l="0" t="0" r="9525" b="9525"/>
          <wp:docPr id="15" name="Picture 1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2325" cy="904875"/>
                  </a:xfrm>
                  <a:prstGeom prst="rect">
                    <a:avLst/>
                  </a:prstGeom>
                  <a:noFill/>
                  <a:ln>
                    <a:noFill/>
                  </a:ln>
                </pic:spPr>
              </pic:pic>
            </a:graphicData>
          </a:graphic>
        </wp:inline>
      </w:drawing>
    </w:r>
  </w:p>
  <w:p w14:paraId="2E640983" w14:textId="77777777" w:rsidR="0067235D" w:rsidRDefault="006723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C6EEE" w14:textId="77777777" w:rsidR="00525808" w:rsidRDefault="00525808" w:rsidP="00BD4223">
      <w:pPr>
        <w:spacing w:after="0" w:line="240" w:lineRule="auto"/>
      </w:pPr>
      <w:r>
        <w:separator/>
      </w:r>
    </w:p>
  </w:footnote>
  <w:footnote w:type="continuationSeparator" w:id="0">
    <w:p w14:paraId="096F6C4C" w14:textId="77777777" w:rsidR="00525808" w:rsidRDefault="00525808" w:rsidP="00BD4223">
      <w:pPr>
        <w:spacing w:after="0" w:line="240" w:lineRule="auto"/>
      </w:pPr>
      <w:r>
        <w:continuationSeparator/>
      </w:r>
    </w:p>
  </w:footnote>
  <w:footnote w:type="continuationNotice" w:id="1">
    <w:p w14:paraId="1E9C5D8C" w14:textId="77777777" w:rsidR="002C4CC0" w:rsidRDefault="002C4CC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9B485" w14:textId="174DB4B1" w:rsidR="0060619E" w:rsidRDefault="00BE75C3" w:rsidP="31D9E123">
    <w:pPr>
      <w:pStyle w:val="Header"/>
      <w:ind w:left="-1440" w:firstLine="540"/>
      <w:jc w:val="center"/>
    </w:pPr>
    <w:r>
      <w:rPr>
        <w:noProof/>
      </w:rPr>
      <w:drawing>
        <wp:anchor distT="0" distB="0" distL="114300" distR="114300" simplePos="0" relativeHeight="251659264" behindDoc="1" locked="0" layoutInCell="1" allowOverlap="1" wp14:anchorId="1B19A665" wp14:editId="6670F115">
          <wp:simplePos x="0" y="0"/>
          <wp:positionH relativeFrom="margin">
            <wp:align>center</wp:align>
          </wp:positionH>
          <wp:positionV relativeFrom="page">
            <wp:posOffset>-37465</wp:posOffset>
          </wp:positionV>
          <wp:extent cx="7223125" cy="1221105"/>
          <wp:effectExtent l="0" t="0" r="0" b="0"/>
          <wp:wrapNone/>
          <wp:docPr id="14" name="Picture 14"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23125" cy="12211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4B6F6B"/>
    <w:multiLevelType w:val="hybridMultilevel"/>
    <w:tmpl w:val="F594E034"/>
    <w:lvl w:ilvl="0" w:tplc="BF7690D6">
      <w:start w:val="1"/>
      <w:numFmt w:val="decimal"/>
      <w:lvlText w:val="%1."/>
      <w:lvlJc w:val="left"/>
      <w:pPr>
        <w:ind w:left="1260" w:hanging="360"/>
      </w:pPr>
      <w:rPr>
        <w:rFonts w:hint="default"/>
        <w:b/>
        <w:color w:val="E36C0A" w:themeColor="accent6" w:themeShade="BF"/>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223"/>
    <w:rsid w:val="000118E7"/>
    <w:rsid w:val="00055333"/>
    <w:rsid w:val="000A15ED"/>
    <w:rsid w:val="0016488F"/>
    <w:rsid w:val="00253EA3"/>
    <w:rsid w:val="002556AE"/>
    <w:rsid w:val="002A4307"/>
    <w:rsid w:val="002C4CC0"/>
    <w:rsid w:val="002C6E66"/>
    <w:rsid w:val="00326C02"/>
    <w:rsid w:val="00356368"/>
    <w:rsid w:val="003A1FB4"/>
    <w:rsid w:val="003B401D"/>
    <w:rsid w:val="003D091B"/>
    <w:rsid w:val="003D4047"/>
    <w:rsid w:val="0040255F"/>
    <w:rsid w:val="004224E7"/>
    <w:rsid w:val="00465B4C"/>
    <w:rsid w:val="004C0921"/>
    <w:rsid w:val="004C5ADA"/>
    <w:rsid w:val="0050207D"/>
    <w:rsid w:val="0050471E"/>
    <w:rsid w:val="0050524B"/>
    <w:rsid w:val="00522598"/>
    <w:rsid w:val="00525808"/>
    <w:rsid w:val="005772B9"/>
    <w:rsid w:val="00586E3D"/>
    <w:rsid w:val="005D6655"/>
    <w:rsid w:val="005F1739"/>
    <w:rsid w:val="0060619E"/>
    <w:rsid w:val="00607058"/>
    <w:rsid w:val="0067235D"/>
    <w:rsid w:val="006D1DAA"/>
    <w:rsid w:val="0074536D"/>
    <w:rsid w:val="00767D4A"/>
    <w:rsid w:val="007C4911"/>
    <w:rsid w:val="007E1269"/>
    <w:rsid w:val="007E231F"/>
    <w:rsid w:val="0088185F"/>
    <w:rsid w:val="008E2E9B"/>
    <w:rsid w:val="008E62A8"/>
    <w:rsid w:val="00903D4D"/>
    <w:rsid w:val="009371D3"/>
    <w:rsid w:val="00941418"/>
    <w:rsid w:val="00994DCA"/>
    <w:rsid w:val="009A76FF"/>
    <w:rsid w:val="00A73459"/>
    <w:rsid w:val="00A91C34"/>
    <w:rsid w:val="00AB01BA"/>
    <w:rsid w:val="00AC67C2"/>
    <w:rsid w:val="00AE7660"/>
    <w:rsid w:val="00AF386F"/>
    <w:rsid w:val="00AF77C7"/>
    <w:rsid w:val="00B60990"/>
    <w:rsid w:val="00B823FF"/>
    <w:rsid w:val="00BA0A03"/>
    <w:rsid w:val="00BC1D92"/>
    <w:rsid w:val="00BD4223"/>
    <w:rsid w:val="00BE75C3"/>
    <w:rsid w:val="00BF64D7"/>
    <w:rsid w:val="00C0237C"/>
    <w:rsid w:val="00C764DB"/>
    <w:rsid w:val="00D35492"/>
    <w:rsid w:val="00D406FC"/>
    <w:rsid w:val="00D65DA0"/>
    <w:rsid w:val="00D91979"/>
    <w:rsid w:val="00DA531C"/>
    <w:rsid w:val="00DB1D92"/>
    <w:rsid w:val="00DF32B9"/>
    <w:rsid w:val="00E13DCD"/>
    <w:rsid w:val="00E52143"/>
    <w:rsid w:val="00E67193"/>
    <w:rsid w:val="00E74AFF"/>
    <w:rsid w:val="00EA2C2E"/>
    <w:rsid w:val="00EB5918"/>
    <w:rsid w:val="00F36767"/>
    <w:rsid w:val="00F43B3F"/>
    <w:rsid w:val="00F479A3"/>
    <w:rsid w:val="00F50B8E"/>
    <w:rsid w:val="00FC7D17"/>
    <w:rsid w:val="00FD1116"/>
    <w:rsid w:val="00FE16C2"/>
    <w:rsid w:val="31D9E123"/>
    <w:rsid w:val="68684E0E"/>
    <w:rsid w:val="6D6E9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00694C"/>
  <w15:docId w15:val="{417601C5-4E4D-4462-B8E1-AB102A98A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0524B"/>
    <w:pPr>
      <w:widowControl w:val="0"/>
      <w:spacing w:after="0" w:line="240" w:lineRule="auto"/>
      <w:ind w:left="128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4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223"/>
    <w:rPr>
      <w:rFonts w:ascii="Tahoma" w:hAnsi="Tahoma" w:cs="Tahoma"/>
      <w:sz w:val="16"/>
      <w:szCs w:val="16"/>
    </w:rPr>
  </w:style>
  <w:style w:type="paragraph" w:styleId="Header">
    <w:name w:val="header"/>
    <w:basedOn w:val="Normal"/>
    <w:link w:val="HeaderChar"/>
    <w:uiPriority w:val="99"/>
    <w:unhideWhenUsed/>
    <w:rsid w:val="00BD42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23"/>
  </w:style>
  <w:style w:type="paragraph" w:styleId="Footer">
    <w:name w:val="footer"/>
    <w:basedOn w:val="Normal"/>
    <w:link w:val="FooterChar"/>
    <w:uiPriority w:val="99"/>
    <w:unhideWhenUsed/>
    <w:rsid w:val="00BD42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23"/>
  </w:style>
  <w:style w:type="character" w:styleId="CommentReference">
    <w:name w:val="annotation reference"/>
    <w:basedOn w:val="DefaultParagraphFont"/>
    <w:uiPriority w:val="99"/>
    <w:semiHidden/>
    <w:unhideWhenUsed/>
    <w:rsid w:val="00C764DB"/>
    <w:rPr>
      <w:sz w:val="16"/>
      <w:szCs w:val="16"/>
    </w:rPr>
  </w:style>
  <w:style w:type="paragraph" w:styleId="CommentText">
    <w:name w:val="annotation text"/>
    <w:basedOn w:val="Normal"/>
    <w:link w:val="CommentTextChar"/>
    <w:uiPriority w:val="99"/>
    <w:semiHidden/>
    <w:unhideWhenUsed/>
    <w:rsid w:val="00C764DB"/>
    <w:pPr>
      <w:spacing w:line="240" w:lineRule="auto"/>
    </w:pPr>
    <w:rPr>
      <w:sz w:val="20"/>
      <w:szCs w:val="20"/>
    </w:rPr>
  </w:style>
  <w:style w:type="character" w:customStyle="1" w:styleId="CommentTextChar">
    <w:name w:val="Comment Text Char"/>
    <w:basedOn w:val="DefaultParagraphFont"/>
    <w:link w:val="CommentText"/>
    <w:uiPriority w:val="99"/>
    <w:semiHidden/>
    <w:rsid w:val="00C764DB"/>
    <w:rPr>
      <w:sz w:val="20"/>
      <w:szCs w:val="20"/>
    </w:rPr>
  </w:style>
  <w:style w:type="paragraph" w:styleId="CommentSubject">
    <w:name w:val="annotation subject"/>
    <w:basedOn w:val="CommentText"/>
    <w:next w:val="CommentText"/>
    <w:link w:val="CommentSubjectChar"/>
    <w:uiPriority w:val="99"/>
    <w:semiHidden/>
    <w:unhideWhenUsed/>
    <w:rsid w:val="00C764DB"/>
    <w:rPr>
      <w:b/>
      <w:bCs/>
    </w:rPr>
  </w:style>
  <w:style w:type="character" w:customStyle="1" w:styleId="CommentSubjectChar">
    <w:name w:val="Comment Subject Char"/>
    <w:basedOn w:val="CommentTextChar"/>
    <w:link w:val="CommentSubject"/>
    <w:uiPriority w:val="99"/>
    <w:semiHidden/>
    <w:rsid w:val="00C764DB"/>
    <w:rPr>
      <w:b/>
      <w:bCs/>
      <w:sz w:val="20"/>
      <w:szCs w:val="20"/>
    </w:rPr>
  </w:style>
  <w:style w:type="table" w:styleId="TableGrid">
    <w:name w:val="Table Grid"/>
    <w:basedOn w:val="TableNormal"/>
    <w:uiPriority w:val="59"/>
    <w:rsid w:val="00D406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A0A0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A0A03"/>
    <w:rPr>
      <w:color w:val="0000FF"/>
      <w:u w:val="single"/>
    </w:rPr>
  </w:style>
  <w:style w:type="character" w:styleId="UnresolvedMention">
    <w:name w:val="Unresolved Mention"/>
    <w:basedOn w:val="DefaultParagraphFont"/>
    <w:uiPriority w:val="99"/>
    <w:semiHidden/>
    <w:unhideWhenUsed/>
    <w:rsid w:val="00BA0A03"/>
    <w:rPr>
      <w:color w:val="605E5C"/>
      <w:shd w:val="clear" w:color="auto" w:fill="E1DFDD"/>
    </w:rPr>
  </w:style>
  <w:style w:type="character" w:styleId="FollowedHyperlink">
    <w:name w:val="FollowedHyperlink"/>
    <w:basedOn w:val="DefaultParagraphFont"/>
    <w:uiPriority w:val="99"/>
    <w:semiHidden/>
    <w:unhideWhenUsed/>
    <w:rsid w:val="00BA0A03"/>
    <w:rPr>
      <w:color w:val="800080" w:themeColor="followedHyperlink"/>
      <w:u w:val="single"/>
    </w:rPr>
  </w:style>
  <w:style w:type="character" w:customStyle="1" w:styleId="Heading1Char">
    <w:name w:val="Heading 1 Char"/>
    <w:basedOn w:val="DefaultParagraphFont"/>
    <w:link w:val="Heading1"/>
    <w:uiPriority w:val="9"/>
    <w:rsid w:val="0050524B"/>
    <w:rPr>
      <w:rFonts w:ascii="Arial" w:eastAsia="Arial" w:hAnsi="Arial"/>
      <w:b/>
      <w:bCs/>
      <w:sz w:val="24"/>
      <w:szCs w:val="24"/>
    </w:rPr>
  </w:style>
  <w:style w:type="paragraph" w:styleId="BodyText">
    <w:name w:val="Body Text"/>
    <w:basedOn w:val="Normal"/>
    <w:link w:val="BodyTextChar"/>
    <w:uiPriority w:val="1"/>
    <w:qFormat/>
    <w:rsid w:val="0050524B"/>
    <w:pPr>
      <w:widowControl w:val="0"/>
      <w:spacing w:before="115" w:after="0" w:line="240" w:lineRule="auto"/>
      <w:ind w:left="2001" w:hanging="361"/>
    </w:pPr>
    <w:rPr>
      <w:rFonts w:ascii="Arial" w:eastAsia="Arial" w:hAnsi="Arial"/>
      <w:sz w:val="24"/>
      <w:szCs w:val="24"/>
    </w:rPr>
  </w:style>
  <w:style w:type="character" w:customStyle="1" w:styleId="BodyTextChar">
    <w:name w:val="Body Text Char"/>
    <w:basedOn w:val="DefaultParagraphFont"/>
    <w:link w:val="BodyText"/>
    <w:uiPriority w:val="1"/>
    <w:rsid w:val="0050524B"/>
    <w:rPr>
      <w:rFonts w:ascii="Arial" w:eastAsia="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file:///C:/Users/rmadavaram/Downloads/materials-list%20(2).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2" ma:contentTypeDescription="Create a new document." ma:contentTypeScope="" ma:versionID="e9535e51897f49c09a71ecf4d132012b">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f4e9b207cf3510611092b9e8bbf62294"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D4D6651-FA10-46EE-9B75-76620A6C98BA}">
  <ds:schemaRefs>
    <ds:schemaRef ds:uri="http://purl.org/dc/elements/1.1/"/>
    <ds:schemaRef ds:uri="c6c81991-3a8b-4a2f-8052-6bb3f12e11d2"/>
    <ds:schemaRef ds:uri="http://schemas.microsoft.com/office/infopath/2007/PartnerControls"/>
    <ds:schemaRef ds:uri="http://www.w3.org/XML/1998/namespace"/>
    <ds:schemaRef ds:uri="http://purl.org/dc/terms/"/>
    <ds:schemaRef ds:uri="http://purl.org/dc/dcmitype/"/>
    <ds:schemaRef ds:uri="http://schemas.microsoft.com/office/2006/documentManagement/types"/>
    <ds:schemaRef ds:uri="http://schemas.openxmlformats.org/package/2006/metadata/core-properties"/>
    <ds:schemaRef ds:uri="bf9d26b8-21ef-44a3-889c-5aacff9d8d22"/>
    <ds:schemaRef ds:uri="http://schemas.microsoft.com/office/2006/metadata/properties"/>
  </ds:schemaRefs>
</ds:datastoreItem>
</file>

<file path=customXml/itemProps2.xml><?xml version="1.0" encoding="utf-8"?>
<ds:datastoreItem xmlns:ds="http://schemas.openxmlformats.org/officeDocument/2006/customXml" ds:itemID="{44B090C1-C1B3-48CB-9C9E-12C1A1668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6C28E8-0B30-4079-BA53-192C7A750D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299</Words>
  <Characters>1710</Characters>
  <Application>Microsoft Office Word</Application>
  <DocSecurity>4</DocSecurity>
  <Lines>14</Lines>
  <Paragraphs>4</Paragraphs>
  <ScaleCrop>false</ScaleCrop>
  <Company/>
  <LinksUpToDate>false</LinksUpToDate>
  <CharactersWithSpaces>2005</CharactersWithSpaces>
  <SharedDoc>false</SharedDoc>
  <HLinks>
    <vt:vector size="6" baseType="variant">
      <vt:variant>
        <vt:i4>1441882</vt:i4>
      </vt:variant>
      <vt:variant>
        <vt:i4>0</vt:i4>
      </vt:variant>
      <vt:variant>
        <vt:i4>0</vt:i4>
      </vt:variant>
      <vt:variant>
        <vt:i4>5</vt:i4>
      </vt:variant>
      <vt:variant>
        <vt:lpwstr>C:\Users\rmadavaram\Downloads\materials-list (2).docx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Thwaites</dc:creator>
  <cp:keywords/>
  <cp:lastModifiedBy>Kisha DeSandies Lester</cp:lastModifiedBy>
  <cp:revision>12</cp:revision>
  <cp:lastPrinted>2017-03-10T02:36:00Z</cp:lastPrinted>
  <dcterms:created xsi:type="dcterms:W3CDTF">2021-08-04T17:22:00Z</dcterms:created>
  <dcterms:modified xsi:type="dcterms:W3CDTF">2021-08-26T06:37:00Z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ies>
</file>