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24" w:rsidRPr="000C3279" w:rsidRDefault="003D1E09" w:rsidP="00423224">
      <w:pPr>
        <w:pStyle w:val="Title"/>
        <w:rPr>
          <w:rFonts w:asciiTheme="minorHAnsi" w:hAnsiTheme="minorHAnsi" w:cstheme="minorHAnsi"/>
        </w:rPr>
      </w:pPr>
      <w:r>
        <w:rPr>
          <w:noProof/>
        </w:rPr>
        <w:drawing>
          <wp:anchor distT="0" distB="0" distL="114300" distR="114300" simplePos="0" relativeHeight="251660288" behindDoc="1" locked="0" layoutInCell="1" allowOverlap="1" wp14:anchorId="730FE69D" wp14:editId="440F0B7F">
            <wp:simplePos x="0" y="0"/>
            <wp:positionH relativeFrom="column">
              <wp:posOffset>2336165</wp:posOffset>
            </wp:positionH>
            <wp:positionV relativeFrom="paragraph">
              <wp:posOffset>0</wp:posOffset>
            </wp:positionV>
            <wp:extent cx="1314450" cy="1297305"/>
            <wp:effectExtent l="0" t="0" r="0" b="0"/>
            <wp:wrapTight wrapText="bothSides">
              <wp:wrapPolygon edited="0">
                <wp:start x="626" y="634"/>
                <wp:lineTo x="626" y="20617"/>
                <wp:lineTo x="20661" y="20617"/>
                <wp:lineTo x="20661" y="634"/>
                <wp:lineTo x="626" y="634"/>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BDC" w:rsidRPr="0049412B">
        <w:rPr>
          <w:b w:val="0"/>
          <w:i/>
          <w:noProof/>
          <w:sz w:val="20"/>
          <w:szCs w:val="20"/>
        </w:rPr>
        <w:drawing>
          <wp:anchor distT="0" distB="0" distL="114300" distR="114300" simplePos="0" relativeHeight="251658240" behindDoc="1" locked="0" layoutInCell="1" allowOverlap="1" wp14:anchorId="38CD635A" wp14:editId="3A6941D9">
            <wp:simplePos x="0" y="0"/>
            <wp:positionH relativeFrom="column">
              <wp:posOffset>-321310</wp:posOffset>
            </wp:positionH>
            <wp:positionV relativeFrom="paragraph">
              <wp:posOffset>152400</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1290A" w:rsidRPr="00057469" w:rsidRDefault="0091290A" w:rsidP="00795BDC">
      <w:pPr>
        <w:spacing w:line="240" w:lineRule="auto"/>
        <w:ind w:left="4320"/>
        <w:rPr>
          <w:rFonts w:cstheme="minorHAnsi"/>
        </w:rPr>
      </w:pPr>
      <w:r>
        <w:rPr>
          <w:rFonts w:cstheme="minorHAnsi"/>
          <w:sz w:val="20"/>
          <w:szCs w:val="20"/>
        </w:rPr>
        <w:t xml:space="preserve">               </w:t>
      </w:r>
      <w:r w:rsidR="00EC4D3F">
        <w:rPr>
          <w:rFonts w:cstheme="minorHAnsi"/>
          <w:sz w:val="20"/>
          <w:szCs w:val="20"/>
        </w:rPr>
        <w:tab/>
      </w:r>
      <w:r w:rsidR="00EC4D3F">
        <w:rPr>
          <w:rFonts w:cstheme="minorHAnsi"/>
          <w:sz w:val="20"/>
          <w:szCs w:val="20"/>
        </w:rPr>
        <w:tab/>
      </w:r>
      <w:r w:rsidR="00EC4D3F">
        <w:rPr>
          <w:rFonts w:cstheme="minorHAnsi"/>
          <w:sz w:val="20"/>
          <w:szCs w:val="20"/>
        </w:rPr>
        <w:tab/>
      </w:r>
      <w:r w:rsidR="00EC4D3F">
        <w:rPr>
          <w:rFonts w:cstheme="minorHAnsi"/>
          <w:sz w:val="20"/>
          <w:szCs w:val="20"/>
        </w:rPr>
        <w:tab/>
      </w:r>
      <w:r w:rsidR="00EC4D3F">
        <w:rPr>
          <w:rFonts w:cstheme="minorHAnsi"/>
          <w:sz w:val="20"/>
          <w:szCs w:val="20"/>
        </w:rPr>
        <w:tab/>
      </w:r>
      <w:r w:rsidR="00795BDC">
        <w:rPr>
          <w:rFonts w:cstheme="minorHAnsi"/>
          <w:sz w:val="20"/>
          <w:szCs w:val="20"/>
        </w:rPr>
        <w:tab/>
      </w:r>
      <w:r w:rsidRPr="00057469">
        <w:rPr>
          <w:rFonts w:cstheme="minorHAnsi"/>
        </w:rPr>
        <w:tab/>
        <w:t xml:space="preserve"> </w:t>
      </w:r>
      <w:r w:rsidR="00795BDC">
        <w:rPr>
          <w:rFonts w:cstheme="minorHAnsi"/>
        </w:rPr>
        <w:tab/>
      </w:r>
      <w:r w:rsidR="00795BDC">
        <w:rPr>
          <w:rFonts w:cstheme="minorHAnsi"/>
        </w:rPr>
        <w:tab/>
        <w:t xml:space="preserve">         </w:t>
      </w:r>
      <w:r w:rsidRPr="00057469">
        <w:rPr>
          <w:rFonts w:cstheme="minorHAnsi"/>
        </w:rPr>
        <w:tab/>
        <w:t xml:space="preserve">        </w:t>
      </w:r>
      <w:r w:rsidR="00795BDC">
        <w:rPr>
          <w:rFonts w:cstheme="minorHAnsi"/>
        </w:rPr>
        <w:tab/>
      </w:r>
      <w:r w:rsidR="00795BDC" w:rsidRPr="00795BDC">
        <w:rPr>
          <w:rFonts w:cstheme="minorHAnsi"/>
          <w:highlight w:val="yellow"/>
        </w:rPr>
        <w:t>[PTA Logo]</w:t>
      </w:r>
    </w:p>
    <w:p w:rsidR="00057469" w:rsidRDefault="00057469" w:rsidP="002E0D9E">
      <w:pPr>
        <w:pStyle w:val="BodyText"/>
        <w:spacing w:line="240" w:lineRule="auto"/>
        <w:jc w:val="center"/>
        <w:rPr>
          <w:rFonts w:asciiTheme="minorHAnsi" w:hAnsiTheme="minorHAnsi" w:cstheme="minorHAnsi"/>
          <w:b/>
          <w:sz w:val="28"/>
          <w:szCs w:val="28"/>
        </w:rPr>
      </w:pPr>
    </w:p>
    <w:p w:rsidR="00FE2555" w:rsidRDefault="00FE2555" w:rsidP="002E0D9E">
      <w:pPr>
        <w:pStyle w:val="BodyText"/>
        <w:spacing w:line="240" w:lineRule="auto"/>
        <w:jc w:val="center"/>
        <w:rPr>
          <w:rFonts w:asciiTheme="minorHAnsi" w:hAnsiTheme="minorHAnsi" w:cstheme="minorHAnsi"/>
          <w:b/>
          <w:sz w:val="28"/>
          <w:szCs w:val="28"/>
        </w:rPr>
      </w:pPr>
    </w:p>
    <w:p w:rsidR="003D1E09" w:rsidRDefault="003D1E09" w:rsidP="003D1E09">
      <w:pPr>
        <w:pStyle w:val="BodyText"/>
        <w:spacing w:line="240" w:lineRule="auto"/>
        <w:jc w:val="left"/>
        <w:rPr>
          <w:rFonts w:asciiTheme="minorHAnsi" w:hAnsiTheme="minorHAnsi" w:cstheme="minorHAnsi"/>
          <w:b/>
          <w:sz w:val="28"/>
          <w:szCs w:val="28"/>
        </w:rPr>
      </w:pPr>
    </w:p>
    <w:p w:rsidR="0091290A" w:rsidRDefault="00423224" w:rsidP="003D1E09">
      <w:pPr>
        <w:pStyle w:val="BodyText"/>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*MEDIA ADVISORY* </w:t>
      </w:r>
      <w:r>
        <w:rPr>
          <w:rFonts w:asciiTheme="minorHAnsi" w:hAnsiTheme="minorHAnsi" w:cstheme="minorHAnsi"/>
          <w:b/>
          <w:sz w:val="28"/>
          <w:szCs w:val="28"/>
        </w:rPr>
        <w:br/>
      </w:r>
    </w:p>
    <w:p w:rsidR="00C03328" w:rsidRDefault="00057469" w:rsidP="00C03328">
      <w:pPr>
        <w:pStyle w:val="BodyText"/>
        <w:spacing w:line="240" w:lineRule="auto"/>
        <w:jc w:val="center"/>
        <w:rPr>
          <w:rFonts w:asciiTheme="minorHAnsi" w:hAnsiTheme="minorHAnsi" w:cstheme="minorHAnsi"/>
          <w:b/>
          <w:sz w:val="28"/>
          <w:szCs w:val="28"/>
        </w:rPr>
      </w:pPr>
      <w:r w:rsidRPr="00FB7F7C">
        <w:rPr>
          <w:rFonts w:asciiTheme="minorHAnsi" w:hAnsiTheme="minorHAnsi" w:cstheme="minorHAnsi"/>
          <w:b/>
          <w:sz w:val="28"/>
          <w:szCs w:val="28"/>
          <w:highlight w:val="yellow"/>
        </w:rPr>
        <w:t>[Name of PTA]</w:t>
      </w:r>
      <w:r>
        <w:rPr>
          <w:rFonts w:asciiTheme="minorHAnsi" w:hAnsiTheme="minorHAnsi" w:cstheme="minorHAnsi"/>
          <w:b/>
          <w:sz w:val="28"/>
          <w:szCs w:val="28"/>
        </w:rPr>
        <w:t xml:space="preserve"> </w:t>
      </w:r>
      <w:r w:rsidR="00D34501">
        <w:rPr>
          <w:rFonts w:asciiTheme="minorHAnsi" w:hAnsiTheme="minorHAnsi" w:cstheme="minorHAnsi"/>
          <w:b/>
          <w:sz w:val="28"/>
          <w:szCs w:val="28"/>
        </w:rPr>
        <w:t xml:space="preserve">to </w:t>
      </w:r>
      <w:r w:rsidR="00C03328">
        <w:rPr>
          <w:rFonts w:asciiTheme="minorHAnsi" w:hAnsiTheme="minorHAnsi" w:cstheme="minorHAnsi"/>
          <w:b/>
          <w:sz w:val="28"/>
          <w:szCs w:val="28"/>
        </w:rPr>
        <w:t xml:space="preserve">Host </w:t>
      </w:r>
      <w:r w:rsidR="0067246A">
        <w:rPr>
          <w:rFonts w:asciiTheme="minorHAnsi" w:hAnsiTheme="minorHAnsi" w:cstheme="minorHAnsi"/>
          <w:b/>
          <w:sz w:val="28"/>
          <w:szCs w:val="28"/>
        </w:rPr>
        <w:t>Science</w:t>
      </w:r>
      <w:r w:rsidR="008D186A">
        <w:rPr>
          <w:rFonts w:asciiTheme="minorHAnsi" w:hAnsiTheme="minorHAnsi" w:cstheme="minorHAnsi"/>
          <w:b/>
          <w:sz w:val="28"/>
          <w:szCs w:val="28"/>
        </w:rPr>
        <w:t xml:space="preserve"> Festival </w:t>
      </w:r>
      <w:r w:rsidR="00795BDC">
        <w:rPr>
          <w:rFonts w:asciiTheme="minorHAnsi" w:hAnsiTheme="minorHAnsi" w:cstheme="minorHAnsi"/>
          <w:b/>
          <w:sz w:val="28"/>
          <w:szCs w:val="28"/>
        </w:rPr>
        <w:t xml:space="preserve">for </w:t>
      </w:r>
      <w:r w:rsidR="00795BDC" w:rsidRPr="00FB7F7C">
        <w:rPr>
          <w:rFonts w:asciiTheme="minorHAnsi" w:hAnsiTheme="minorHAnsi" w:cstheme="minorHAnsi"/>
          <w:b/>
          <w:sz w:val="28"/>
          <w:szCs w:val="28"/>
          <w:highlight w:val="yellow"/>
        </w:rPr>
        <w:t xml:space="preserve">[Name of </w:t>
      </w:r>
      <w:r w:rsidR="00795BDC">
        <w:rPr>
          <w:rFonts w:asciiTheme="minorHAnsi" w:hAnsiTheme="minorHAnsi" w:cstheme="minorHAnsi"/>
          <w:b/>
          <w:sz w:val="28"/>
          <w:szCs w:val="28"/>
          <w:highlight w:val="yellow"/>
        </w:rPr>
        <w:t>City</w:t>
      </w:r>
      <w:r w:rsidR="00795BDC" w:rsidRPr="00FB7F7C">
        <w:rPr>
          <w:rFonts w:asciiTheme="minorHAnsi" w:hAnsiTheme="minorHAnsi" w:cstheme="minorHAnsi"/>
          <w:b/>
          <w:sz w:val="28"/>
          <w:szCs w:val="28"/>
          <w:highlight w:val="yellow"/>
        </w:rPr>
        <w:t>]</w:t>
      </w:r>
      <w:r w:rsidR="00795BDC">
        <w:rPr>
          <w:rFonts w:asciiTheme="minorHAnsi" w:hAnsiTheme="minorHAnsi" w:cstheme="minorHAnsi"/>
          <w:b/>
          <w:sz w:val="28"/>
          <w:szCs w:val="28"/>
        </w:rPr>
        <w:t xml:space="preserve"> Families</w:t>
      </w:r>
    </w:p>
    <w:p w:rsidR="00C03328" w:rsidRPr="00795BDC" w:rsidRDefault="00C03328" w:rsidP="00C03328">
      <w:pPr>
        <w:pStyle w:val="BodyText"/>
        <w:spacing w:line="240" w:lineRule="auto"/>
        <w:jc w:val="center"/>
        <w:rPr>
          <w:rFonts w:asciiTheme="minorHAnsi" w:hAnsiTheme="minorHAnsi" w:cstheme="minorHAnsi"/>
          <w:b/>
          <w:sz w:val="22"/>
          <w:szCs w:val="22"/>
        </w:rPr>
      </w:pPr>
    </w:p>
    <w:p w:rsidR="00C03328" w:rsidRDefault="00C03328" w:rsidP="00C03328">
      <w:pPr>
        <w:spacing w:after="0" w:line="240" w:lineRule="auto"/>
        <w:jc w:val="center"/>
        <w:rPr>
          <w:rFonts w:cs="Times New Roman"/>
          <w:i/>
          <w:iCs/>
          <w:color w:val="000000"/>
        </w:rPr>
      </w:pPr>
      <w:r w:rsidRPr="00392D0B">
        <w:rPr>
          <w:rFonts w:cs="Times New Roman"/>
          <w:i/>
          <w:iCs/>
          <w:color w:val="000000"/>
        </w:rPr>
        <w:t xml:space="preserve">Families to </w:t>
      </w:r>
      <w:r w:rsidR="00DF2DF4">
        <w:rPr>
          <w:rFonts w:cs="Times New Roman"/>
          <w:i/>
          <w:iCs/>
          <w:color w:val="000000"/>
        </w:rPr>
        <w:t>engage</w:t>
      </w:r>
      <w:r w:rsidR="00DF2DF4" w:rsidRPr="00392D0B">
        <w:rPr>
          <w:rFonts w:cs="Times New Roman"/>
          <w:i/>
          <w:iCs/>
          <w:color w:val="000000"/>
        </w:rPr>
        <w:t xml:space="preserve"> </w:t>
      </w:r>
      <w:r w:rsidRPr="00392D0B">
        <w:rPr>
          <w:rFonts w:cs="Times New Roman"/>
          <w:i/>
          <w:iCs/>
          <w:color w:val="000000"/>
        </w:rPr>
        <w:t xml:space="preserve">in </w:t>
      </w:r>
      <w:r w:rsidR="00DF2DF4">
        <w:rPr>
          <w:rFonts w:cs="Times New Roman"/>
          <w:i/>
          <w:iCs/>
          <w:color w:val="000000"/>
        </w:rPr>
        <w:t xml:space="preserve">science experiences and </w:t>
      </w:r>
      <w:r w:rsidRPr="00392D0B">
        <w:rPr>
          <w:rFonts w:cs="Times New Roman"/>
          <w:i/>
          <w:iCs/>
          <w:color w:val="000000"/>
        </w:rPr>
        <w:t xml:space="preserve">fun, </w:t>
      </w:r>
      <w:r w:rsidR="00795BDC">
        <w:rPr>
          <w:rFonts w:cs="Times New Roman"/>
          <w:i/>
          <w:iCs/>
          <w:color w:val="000000"/>
        </w:rPr>
        <w:t>hands-on</w:t>
      </w:r>
      <w:r w:rsidRPr="00392D0B">
        <w:rPr>
          <w:rFonts w:cs="Times New Roman"/>
          <w:i/>
          <w:iCs/>
          <w:color w:val="000000"/>
        </w:rPr>
        <w:t xml:space="preserve"> </w:t>
      </w:r>
      <w:r w:rsidR="007F3523">
        <w:rPr>
          <w:rFonts w:cs="Times New Roman"/>
          <w:i/>
          <w:iCs/>
          <w:color w:val="000000"/>
        </w:rPr>
        <w:t xml:space="preserve">learning </w:t>
      </w:r>
      <w:r>
        <w:rPr>
          <w:rFonts w:cs="Times New Roman"/>
          <w:i/>
          <w:iCs/>
          <w:color w:val="000000"/>
        </w:rPr>
        <w:t>activities</w:t>
      </w:r>
      <w:r w:rsidRPr="00392D0B">
        <w:rPr>
          <w:rFonts w:cs="Times New Roman"/>
          <w:i/>
          <w:iCs/>
          <w:color w:val="000000"/>
        </w:rPr>
        <w:t xml:space="preserve"> to </w:t>
      </w:r>
      <w:r w:rsidR="00795BDC">
        <w:rPr>
          <w:rFonts w:cs="Times New Roman"/>
          <w:i/>
          <w:iCs/>
          <w:color w:val="000000"/>
        </w:rPr>
        <w:t xml:space="preserve">foster science literacy and </w:t>
      </w:r>
      <w:r w:rsidR="003D1E09">
        <w:rPr>
          <w:rFonts w:cs="Times New Roman"/>
          <w:i/>
          <w:iCs/>
          <w:color w:val="000000"/>
        </w:rPr>
        <w:t xml:space="preserve">nurture </w:t>
      </w:r>
      <w:r w:rsidR="00795BDC">
        <w:rPr>
          <w:rFonts w:cs="Times New Roman"/>
          <w:i/>
          <w:iCs/>
          <w:color w:val="000000"/>
        </w:rPr>
        <w:t>students’ interest in science</w:t>
      </w:r>
    </w:p>
    <w:p w:rsidR="00C03328" w:rsidRPr="00795BDC" w:rsidRDefault="00C03328" w:rsidP="002E0D9E">
      <w:pPr>
        <w:spacing w:after="0" w:line="240" w:lineRule="auto"/>
        <w:rPr>
          <w:rFonts w:eastAsia="Batang" w:cstheme="minorHAnsi"/>
          <w:b/>
          <w:i/>
        </w:rPr>
      </w:pPr>
    </w:p>
    <w:p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HAT</w:t>
      </w:r>
      <w:r w:rsidRPr="00D872B5">
        <w:rPr>
          <w:rFonts w:cstheme="minorHAnsi"/>
          <w:b/>
          <w:bCs/>
        </w:rPr>
        <w:t>:</w:t>
      </w:r>
      <w:r w:rsidRPr="00D872B5">
        <w:rPr>
          <w:rFonts w:cstheme="minorHAnsi"/>
          <w:bCs/>
        </w:rPr>
        <w:t xml:space="preserve"> </w:t>
      </w:r>
    </w:p>
    <w:p w:rsidR="00BD7297" w:rsidRDefault="00BD7297" w:rsidP="00BD7297">
      <w:pPr>
        <w:spacing w:after="0" w:line="240" w:lineRule="auto"/>
        <w:rPr>
          <w:rStyle w:val="Emphasis"/>
          <w:i w:val="0"/>
          <w:bdr w:val="none" w:sz="0" w:space="0" w:color="auto" w:frame="1"/>
          <w:shd w:val="clear" w:color="auto" w:fill="FFFFFF"/>
        </w:rPr>
      </w:pPr>
      <w:r w:rsidRPr="00EB647B">
        <w:rPr>
          <w:rStyle w:val="Strong"/>
          <w:rFonts w:cstheme="minorHAnsi"/>
          <w:b w:val="0"/>
        </w:rPr>
        <w:t xml:space="preserve">On </w:t>
      </w:r>
      <w:r w:rsidRPr="00EB647B">
        <w:rPr>
          <w:rStyle w:val="Strong"/>
          <w:rFonts w:cstheme="minorHAnsi"/>
          <w:b w:val="0"/>
          <w:highlight w:val="yellow"/>
        </w:rPr>
        <w:t>[Date]</w:t>
      </w:r>
      <w:r w:rsidRPr="00EB647B">
        <w:rPr>
          <w:rStyle w:val="Strong"/>
          <w:rFonts w:cstheme="minorHAnsi"/>
          <w:b w:val="0"/>
        </w:rPr>
        <w:t xml:space="preserve">, </w:t>
      </w:r>
      <w:r w:rsidRPr="00EB647B">
        <w:rPr>
          <w:rFonts w:cstheme="minorHAnsi"/>
          <w:bCs/>
          <w:highlight w:val="yellow"/>
        </w:rPr>
        <w:t>[Name of PTA]</w:t>
      </w:r>
      <w:r w:rsidRPr="00EB647B">
        <w:rPr>
          <w:rFonts w:cstheme="minorHAnsi"/>
          <w:bCs/>
        </w:rPr>
        <w:t xml:space="preserve"> will host a</w:t>
      </w:r>
      <w:r w:rsidR="00DF2DF4">
        <w:rPr>
          <w:rFonts w:cstheme="minorHAnsi"/>
          <w:bCs/>
        </w:rPr>
        <w:t xml:space="preserve"> </w:t>
      </w:r>
      <w:r w:rsidR="001D7413">
        <w:rPr>
          <w:rFonts w:cstheme="minorHAnsi"/>
          <w:bCs/>
        </w:rPr>
        <w:t>science f</w:t>
      </w:r>
      <w:r w:rsidR="008D186A">
        <w:rPr>
          <w:rFonts w:cstheme="minorHAnsi"/>
          <w:bCs/>
        </w:rPr>
        <w:t>estival</w:t>
      </w:r>
      <w:r w:rsidR="00DF2DF4">
        <w:rPr>
          <w:rFonts w:cstheme="minorHAnsi"/>
          <w:bCs/>
          <w:i/>
        </w:rPr>
        <w:t xml:space="preserve"> </w:t>
      </w:r>
      <w:r w:rsidRPr="00EB647B">
        <w:rPr>
          <w:rFonts w:cstheme="minorHAnsi"/>
          <w:bCs/>
        </w:rPr>
        <w:t xml:space="preserve">at </w:t>
      </w:r>
      <w:r w:rsidR="000A0113">
        <w:rPr>
          <w:rFonts w:cstheme="minorHAnsi"/>
          <w:bCs/>
          <w:highlight w:val="yellow"/>
        </w:rPr>
        <w:t>[Name of l</w:t>
      </w:r>
      <w:r w:rsidRPr="00EB647B">
        <w:rPr>
          <w:rFonts w:cstheme="minorHAnsi"/>
          <w:bCs/>
          <w:highlight w:val="yellow"/>
        </w:rPr>
        <w:t>ocation]</w:t>
      </w:r>
      <w:r w:rsidR="008D186A">
        <w:rPr>
          <w:rFonts w:cstheme="minorHAnsi"/>
          <w:bCs/>
        </w:rPr>
        <w:t xml:space="preserve"> </w:t>
      </w:r>
      <w:r w:rsidR="009A69B3">
        <w:rPr>
          <w:rFonts w:cstheme="minorHAnsi"/>
          <w:bCs/>
        </w:rPr>
        <w:t xml:space="preserve">in collaboration with </w:t>
      </w:r>
      <w:r w:rsidR="00DF2DF4">
        <w:rPr>
          <w:rFonts w:cstheme="minorHAnsi"/>
          <w:bCs/>
        </w:rPr>
        <w:t>Bayer</w:t>
      </w:r>
      <w:r w:rsidR="009A69B3">
        <w:rPr>
          <w:rFonts w:cstheme="minorHAnsi"/>
          <w:bCs/>
        </w:rPr>
        <w:t xml:space="preserve">’s </w:t>
      </w:r>
      <w:r w:rsidR="00DF2DF4" w:rsidRPr="00FC1758">
        <w:rPr>
          <w:rFonts w:cstheme="minorHAnsi"/>
          <w:bCs/>
          <w:i/>
        </w:rPr>
        <w:t>Making Science Make Sense</w:t>
      </w:r>
      <w:r w:rsidR="00DF2DF4" w:rsidRPr="00FC1758">
        <w:rPr>
          <w:rFonts w:cstheme="minorHAnsi"/>
          <w:bCs/>
          <w:sz w:val="24"/>
        </w:rPr>
        <w:t>®</w:t>
      </w:r>
      <w:r w:rsidR="00DF2DF4">
        <w:rPr>
          <w:rFonts w:cstheme="minorHAnsi"/>
          <w:bCs/>
        </w:rPr>
        <w:t xml:space="preserve"> initiative. </w:t>
      </w:r>
      <w:r w:rsidRPr="00EB647B">
        <w:rPr>
          <w:rStyle w:val="Emphasis"/>
          <w:i w:val="0"/>
          <w:bdr w:val="none" w:sz="0" w:space="0" w:color="auto" w:frame="1"/>
          <w:shd w:val="clear" w:color="auto" w:fill="FFFFFF"/>
        </w:rPr>
        <w:t xml:space="preserve">During the event, families will </w:t>
      </w:r>
      <w:r w:rsidR="006838F0">
        <w:rPr>
          <w:rStyle w:val="Emphasis"/>
          <w:i w:val="0"/>
          <w:bdr w:val="none" w:sz="0" w:space="0" w:color="auto" w:frame="1"/>
          <w:shd w:val="clear" w:color="auto" w:fill="FFFFFF"/>
        </w:rPr>
        <w:t xml:space="preserve">engage with Bayer volunteers; </w:t>
      </w:r>
      <w:r w:rsidRPr="006838F0">
        <w:rPr>
          <w:rStyle w:val="Emphasis"/>
          <w:i w:val="0"/>
          <w:bdr w:val="none" w:sz="0" w:space="0" w:color="auto" w:frame="1"/>
          <w:shd w:val="clear" w:color="auto" w:fill="FFFFFF"/>
        </w:rPr>
        <w:t xml:space="preserve">visit </w:t>
      </w:r>
      <w:r w:rsidR="00DF2DF4" w:rsidRPr="006838F0">
        <w:rPr>
          <w:rStyle w:val="Emphasis"/>
          <w:i w:val="0"/>
          <w:bdr w:val="none" w:sz="0" w:space="0" w:color="auto" w:frame="1"/>
          <w:shd w:val="clear" w:color="auto" w:fill="FFFFFF"/>
        </w:rPr>
        <w:t xml:space="preserve">experiment </w:t>
      </w:r>
      <w:r w:rsidRPr="006838F0">
        <w:rPr>
          <w:rStyle w:val="Emphasis"/>
          <w:i w:val="0"/>
          <w:bdr w:val="none" w:sz="0" w:space="0" w:color="auto" w:frame="1"/>
          <w:shd w:val="clear" w:color="auto" w:fill="FFFFFF"/>
        </w:rPr>
        <w:t xml:space="preserve">stations and participate in fun, </w:t>
      </w:r>
      <w:r w:rsidR="00413EE8" w:rsidRPr="006838F0">
        <w:rPr>
          <w:rStyle w:val="Emphasis"/>
          <w:i w:val="0"/>
          <w:bdr w:val="none" w:sz="0" w:space="0" w:color="auto" w:frame="1"/>
          <w:shd w:val="clear" w:color="auto" w:fill="FFFFFF"/>
        </w:rPr>
        <w:t xml:space="preserve">hands-on </w:t>
      </w:r>
      <w:r w:rsidRPr="006838F0">
        <w:rPr>
          <w:rStyle w:val="Emphasis"/>
          <w:i w:val="0"/>
          <w:bdr w:val="none" w:sz="0" w:space="0" w:color="auto" w:frame="1"/>
          <w:shd w:val="clear" w:color="auto" w:fill="FFFFFF"/>
        </w:rPr>
        <w:t xml:space="preserve">activities </w:t>
      </w:r>
      <w:r w:rsidR="00413EE8" w:rsidRPr="006838F0">
        <w:rPr>
          <w:rStyle w:val="Emphasis"/>
          <w:i w:val="0"/>
          <w:bdr w:val="none" w:sz="0" w:space="0" w:color="auto" w:frame="1"/>
          <w:shd w:val="clear" w:color="auto" w:fill="FFFFFF"/>
        </w:rPr>
        <w:t>to help students learn science the way scientists do</w:t>
      </w:r>
      <w:r w:rsidRPr="006838F0">
        <w:t>—</w:t>
      </w:r>
      <w:r w:rsidR="00413EE8" w:rsidRPr="006838F0">
        <w:rPr>
          <w:rStyle w:val="Emphasis"/>
          <w:i w:val="0"/>
          <w:bdr w:val="none" w:sz="0" w:space="0" w:color="auto" w:frame="1"/>
          <w:shd w:val="clear" w:color="auto" w:fill="FFFFFF"/>
        </w:rPr>
        <w:t>by doing it</w:t>
      </w:r>
      <w:r w:rsidRPr="006838F0">
        <w:rPr>
          <w:rFonts w:cs="Calibri"/>
          <w:color w:val="000000"/>
          <w:szCs w:val="21"/>
        </w:rPr>
        <w:t xml:space="preserve">. </w:t>
      </w:r>
      <w:r w:rsidRPr="006838F0">
        <w:rPr>
          <w:rStyle w:val="Emphasis"/>
          <w:i w:val="0"/>
          <w:bdr w:val="none" w:sz="0" w:space="0" w:color="auto" w:frame="1"/>
          <w:shd w:val="clear" w:color="auto" w:fill="FFFFFF"/>
        </w:rPr>
        <w:t xml:space="preserve">Families will </w:t>
      </w:r>
      <w:r w:rsidR="000921FF" w:rsidRPr="006838F0">
        <w:rPr>
          <w:rStyle w:val="Emphasis"/>
          <w:i w:val="0"/>
          <w:bdr w:val="none" w:sz="0" w:space="0" w:color="auto" w:frame="1"/>
          <w:shd w:val="clear" w:color="auto" w:fill="FFFFFF"/>
        </w:rPr>
        <w:t xml:space="preserve">also </w:t>
      </w:r>
      <w:r w:rsidRPr="006838F0">
        <w:rPr>
          <w:rStyle w:val="Emphasis"/>
          <w:i w:val="0"/>
          <w:bdr w:val="none" w:sz="0" w:space="0" w:color="auto" w:frame="1"/>
          <w:shd w:val="clear" w:color="auto" w:fill="FFFFFF"/>
        </w:rPr>
        <w:t>hear from</w:t>
      </w:r>
      <w:r w:rsidRPr="00EB647B">
        <w:rPr>
          <w:rStyle w:val="Emphasis"/>
          <w:i w:val="0"/>
          <w:bdr w:val="none" w:sz="0" w:space="0" w:color="auto" w:frame="1"/>
          <w:shd w:val="clear" w:color="auto" w:fill="FFFFFF"/>
        </w:rPr>
        <w:t xml:space="preserve"> </w:t>
      </w:r>
      <w:r w:rsidR="00BA2E7F" w:rsidRPr="00EB647B">
        <w:rPr>
          <w:rStyle w:val="Emphasis"/>
          <w:i w:val="0"/>
          <w:highlight w:val="yellow"/>
          <w:bdr w:val="none" w:sz="0" w:space="0" w:color="auto" w:frame="1"/>
          <w:shd w:val="clear" w:color="auto" w:fill="FFFFFF"/>
        </w:rPr>
        <w:t>[if applicable, list key speakers who will be addressing families during the event]</w:t>
      </w:r>
      <w:r w:rsidRPr="00EB647B">
        <w:rPr>
          <w:rStyle w:val="Emphasis"/>
          <w:i w:val="0"/>
          <w:bdr w:val="none" w:sz="0" w:space="0" w:color="auto" w:frame="1"/>
          <w:shd w:val="clear" w:color="auto" w:fill="FFFFFF"/>
        </w:rPr>
        <w:t>.</w:t>
      </w:r>
    </w:p>
    <w:p w:rsidR="001F6F57" w:rsidRDefault="001F6F57" w:rsidP="00BD7297">
      <w:pPr>
        <w:spacing w:after="0" w:line="240" w:lineRule="auto"/>
        <w:rPr>
          <w:rStyle w:val="Emphasis"/>
          <w:i w:val="0"/>
          <w:bdr w:val="none" w:sz="0" w:space="0" w:color="auto" w:frame="1"/>
          <w:shd w:val="clear" w:color="auto" w:fill="FFFFFF"/>
        </w:rPr>
      </w:pPr>
    </w:p>
    <w:p w:rsidR="008D186A" w:rsidRPr="008D186A" w:rsidRDefault="003153CA" w:rsidP="008D186A">
      <w:pPr>
        <w:spacing w:after="0" w:line="240" w:lineRule="auto"/>
        <w:rPr>
          <w:rFonts w:ascii="Calibri" w:hAnsi="Calibri"/>
        </w:rPr>
      </w:pPr>
      <w:r w:rsidRPr="00EB647B">
        <w:rPr>
          <w:rFonts w:cstheme="minorHAnsi"/>
          <w:bCs/>
          <w:highlight w:val="yellow"/>
        </w:rPr>
        <w:t>[Name of PTA]</w:t>
      </w:r>
      <w:r w:rsidR="0009038C">
        <w:rPr>
          <w:rFonts w:cstheme="minorHAnsi"/>
          <w:bCs/>
        </w:rPr>
        <w:t>’s</w:t>
      </w:r>
      <w:r w:rsidRPr="00EB647B">
        <w:rPr>
          <w:rFonts w:cstheme="minorHAnsi"/>
          <w:bCs/>
        </w:rPr>
        <w:t xml:space="preserve"> </w:t>
      </w:r>
      <w:r w:rsidR="001D7413">
        <w:rPr>
          <w:rFonts w:cstheme="minorHAnsi"/>
          <w:bCs/>
        </w:rPr>
        <w:t>science f</w:t>
      </w:r>
      <w:r w:rsidR="008D186A">
        <w:rPr>
          <w:rFonts w:cstheme="minorHAnsi"/>
          <w:bCs/>
        </w:rPr>
        <w:t>estival</w:t>
      </w:r>
      <w:r w:rsidR="006838F0">
        <w:rPr>
          <w:rFonts w:cstheme="minorHAnsi"/>
          <w:bCs/>
        </w:rPr>
        <w:t xml:space="preserve"> is </w:t>
      </w:r>
      <w:r w:rsidRPr="0054443F">
        <w:t xml:space="preserve">part of National PTA’s </w:t>
      </w:r>
      <w:hyperlink r:id="rId8" w:history="1">
        <w:r w:rsidR="008D186A">
          <w:rPr>
            <w:rStyle w:val="Hyperlink"/>
            <w:color w:val="0033CC"/>
            <w:u w:val="single"/>
          </w:rPr>
          <w:t xml:space="preserve">STEM + </w:t>
        </w:r>
        <w:r w:rsidRPr="007B2E3E">
          <w:rPr>
            <w:rStyle w:val="Hyperlink"/>
            <w:color w:val="0033CC"/>
            <w:u w:val="single"/>
          </w:rPr>
          <w:t>Families</w:t>
        </w:r>
      </w:hyperlink>
      <w:r w:rsidRPr="007B2E3E">
        <w:rPr>
          <w:rStyle w:val="Hyperlink"/>
          <w:color w:val="0033CC"/>
          <w:u w:val="single"/>
        </w:rPr>
        <w:t xml:space="preserve"> initiative</w:t>
      </w:r>
      <w:r w:rsidRPr="0054443F">
        <w:t>.</w:t>
      </w:r>
      <w:r w:rsidR="007B2E3E">
        <w:t xml:space="preserve"> </w:t>
      </w:r>
      <w:r w:rsidR="008D186A">
        <w:t xml:space="preserve">STEM + </w:t>
      </w:r>
      <w:r w:rsidR="0009038C">
        <w:t>Families is focused on engaging entire</w:t>
      </w:r>
      <w:r w:rsidR="0009038C" w:rsidRPr="00EA754D">
        <w:t xml:space="preserve"> families i</w:t>
      </w:r>
      <w:r w:rsidR="0009038C">
        <w:t xml:space="preserve">n STEM experiences at school, </w:t>
      </w:r>
      <w:r w:rsidR="0009038C" w:rsidRPr="00EA754D">
        <w:t xml:space="preserve">at home, in the community and with </w:t>
      </w:r>
      <w:r w:rsidR="007B2E3E">
        <w:t xml:space="preserve">digital learning environments </w:t>
      </w:r>
      <w:r w:rsidR="007B2E3E">
        <w:rPr>
          <w:rFonts w:ascii="Calibri" w:hAnsi="Calibri"/>
        </w:rPr>
        <w:t>to support student</w:t>
      </w:r>
      <w:r w:rsidR="008D186A">
        <w:rPr>
          <w:rFonts w:ascii="Calibri" w:hAnsi="Calibri"/>
        </w:rPr>
        <w:t>s’</w:t>
      </w:r>
      <w:r w:rsidR="007B2E3E">
        <w:rPr>
          <w:rFonts w:ascii="Calibri" w:hAnsi="Calibri"/>
        </w:rPr>
        <w:t xml:space="preserve"> success in STEM.</w:t>
      </w:r>
      <w:r w:rsidR="008D186A">
        <w:rPr>
          <w:iCs/>
          <w:bdr w:val="none" w:sz="0" w:space="0" w:color="auto" w:frame="1"/>
          <w:shd w:val="clear" w:color="auto" w:fill="FFFFFF"/>
        </w:rPr>
        <w:t xml:space="preserve"> </w:t>
      </w:r>
      <w:r w:rsidR="008D186A" w:rsidRPr="003A42C2">
        <w:t xml:space="preserve">The goal of the initiative is to spark an interest in STEM education, inspire families and communities to explore STEM education and career opportunities, and engage family members in shared learning experiences. </w:t>
      </w:r>
    </w:p>
    <w:p w:rsidR="008D186A" w:rsidRPr="007B2E3E" w:rsidRDefault="008D186A" w:rsidP="007B2E3E">
      <w:pPr>
        <w:spacing w:after="0" w:line="240" w:lineRule="auto"/>
      </w:pPr>
    </w:p>
    <w:p w:rsidR="00BD7297" w:rsidRPr="00627834" w:rsidRDefault="0009038C" w:rsidP="00627834">
      <w:pPr>
        <w:spacing w:after="0" w:line="240" w:lineRule="auto"/>
      </w:pPr>
      <w:r w:rsidRPr="00627834">
        <w:t xml:space="preserve">National PTA launched STEM </w:t>
      </w:r>
      <w:r w:rsidR="008D186A" w:rsidRPr="008D186A">
        <w:t>+</w:t>
      </w:r>
      <w:r w:rsidR="008D186A">
        <w:rPr>
          <w:i/>
        </w:rPr>
        <w:t xml:space="preserve"> </w:t>
      </w:r>
      <w:r w:rsidRPr="00627834">
        <w:t xml:space="preserve">Families with founding support </w:t>
      </w:r>
      <w:r w:rsidR="007F3523">
        <w:t>from</w:t>
      </w:r>
      <w:r w:rsidRPr="00627834">
        <w:t xml:space="preserve"> </w:t>
      </w:r>
      <w:r w:rsidR="007F3523">
        <w:t xml:space="preserve">the </w:t>
      </w:r>
      <w:r w:rsidRPr="00627834">
        <w:t>Bayer USA Foundation</w:t>
      </w:r>
      <w:r w:rsidR="00CE7148">
        <w:t xml:space="preserve"> and </w:t>
      </w:r>
      <w:r w:rsidR="00DA6A1D" w:rsidRPr="00DA6A1D">
        <w:rPr>
          <w:i/>
        </w:rPr>
        <w:t>Making Science Make Sense</w:t>
      </w:r>
      <w:r w:rsidR="007F3523">
        <w:t xml:space="preserve">, </w:t>
      </w:r>
      <w:r w:rsidR="00DA6A1D">
        <w:t>Bayer</w:t>
      </w:r>
      <w:r w:rsidR="00CE7148">
        <w:t>’s STEM</w:t>
      </w:r>
      <w:r w:rsidR="006A0E78">
        <w:t xml:space="preserve"> </w:t>
      </w:r>
      <w:r w:rsidR="00CE7148">
        <w:t xml:space="preserve">education initiative </w:t>
      </w:r>
      <w:r w:rsidR="003D1E09">
        <w:t xml:space="preserve">focused on </w:t>
      </w:r>
      <w:r w:rsidR="007F3523">
        <w:t>advancing science literacy through hands-on learning, employee volunteerism, community partnerships and public education</w:t>
      </w:r>
      <w:r w:rsidR="00DA6A1D">
        <w:t>.</w:t>
      </w:r>
      <w:r w:rsidR="007F3523">
        <w:t xml:space="preserve"> </w:t>
      </w:r>
      <w:r w:rsidR="00DA6A1D">
        <w:rPr>
          <w:rFonts w:eastAsia="Calibri" w:cs="Times New Roman"/>
          <w:highlight w:val="yellow"/>
        </w:rPr>
        <w:t>[Name of PTA</w:t>
      </w:r>
      <w:r w:rsidR="00DA6A1D" w:rsidRPr="00DA6A1D">
        <w:rPr>
          <w:rFonts w:eastAsia="Calibri" w:cs="Times New Roman"/>
          <w:highlight w:val="yellow"/>
        </w:rPr>
        <w:t>]</w:t>
      </w:r>
      <w:r w:rsidR="00DA6A1D" w:rsidRPr="00EB647B">
        <w:rPr>
          <w:rFonts w:eastAsia="Calibri" w:cs="Times New Roman"/>
        </w:rPr>
        <w:t xml:space="preserve"> was</w:t>
      </w:r>
      <w:r w:rsidR="00DA6A1D">
        <w:rPr>
          <w:rFonts w:eastAsia="Calibri" w:cs="Times New Roman"/>
        </w:rPr>
        <w:t xml:space="preserve"> awarded a grant from National PTA and Bayer to educate and engage </w:t>
      </w:r>
      <w:r w:rsidR="00DA6A1D" w:rsidRPr="00DA6A1D">
        <w:rPr>
          <w:rFonts w:eastAsia="Calibri" w:cs="Times New Roman"/>
          <w:highlight w:val="yellow"/>
        </w:rPr>
        <w:t>[Name of state</w:t>
      </w:r>
      <w:r w:rsidR="000A0113">
        <w:rPr>
          <w:rFonts w:eastAsia="Calibri" w:cs="Times New Roman"/>
          <w:highlight w:val="yellow"/>
        </w:rPr>
        <w:t xml:space="preserve"> or city</w:t>
      </w:r>
      <w:r w:rsidR="00DA6A1D" w:rsidRPr="00DA6A1D">
        <w:rPr>
          <w:rFonts w:eastAsia="Calibri" w:cs="Times New Roman"/>
          <w:highlight w:val="yellow"/>
        </w:rPr>
        <w:t>]</w:t>
      </w:r>
      <w:r w:rsidR="00DA6A1D">
        <w:rPr>
          <w:rFonts w:eastAsia="Calibri" w:cs="Times New Roman"/>
        </w:rPr>
        <w:t xml:space="preserve"> families in STEM</w:t>
      </w:r>
      <w:r w:rsidR="00B40FC2">
        <w:rPr>
          <w:rFonts w:eastAsia="Calibri" w:cs="Times New Roman"/>
        </w:rPr>
        <w:t xml:space="preserve"> activities</w:t>
      </w:r>
      <w:r w:rsidR="0067246A">
        <w:rPr>
          <w:rFonts w:eastAsia="Calibri" w:cs="Times New Roman"/>
        </w:rPr>
        <w:t xml:space="preserve"> focused on science</w:t>
      </w:r>
      <w:r w:rsidR="00DA6A1D" w:rsidRPr="00EB647B">
        <w:rPr>
          <w:rFonts w:eastAsia="Calibri" w:cs="Times New Roman"/>
        </w:rPr>
        <w:t xml:space="preserve">. </w:t>
      </w:r>
      <w:r w:rsidR="00DA6A1D">
        <w:rPr>
          <w:rFonts w:eastAsia="Calibri" w:cs="Times New Roman"/>
          <w:highlight w:val="yellow"/>
        </w:rPr>
        <w:t>[Name of PTA]</w:t>
      </w:r>
      <w:r w:rsidR="00DA6A1D" w:rsidRPr="00EB647B">
        <w:rPr>
          <w:rFonts w:eastAsia="Calibri" w:cs="Times New Roman"/>
        </w:rPr>
        <w:t xml:space="preserve"> was one of only</w:t>
      </w:r>
      <w:bookmarkStart w:id="0" w:name="_GoBack"/>
      <w:bookmarkEnd w:id="0"/>
      <w:r w:rsidR="00DA6A1D" w:rsidRPr="00EB647B">
        <w:rPr>
          <w:rFonts w:eastAsia="Calibri" w:cs="Times New Roman"/>
        </w:rPr>
        <w:t xml:space="preserve"> </w:t>
      </w:r>
      <w:r w:rsidR="00DA5022">
        <w:rPr>
          <w:rFonts w:eastAsia="Calibri" w:cs="Times New Roman"/>
        </w:rPr>
        <w:t>4</w:t>
      </w:r>
      <w:r w:rsidR="000A0113">
        <w:rPr>
          <w:rFonts w:eastAsia="Calibri" w:cs="Times New Roman"/>
        </w:rPr>
        <w:t>5</w:t>
      </w:r>
      <w:r w:rsidR="00DA6A1D" w:rsidRPr="00EB647B">
        <w:rPr>
          <w:rFonts w:eastAsia="Calibri" w:cs="Times New Roman"/>
        </w:rPr>
        <w:t xml:space="preserve"> PTAs across the coun</w:t>
      </w:r>
      <w:r w:rsidR="00DA6A1D">
        <w:rPr>
          <w:rFonts w:eastAsia="Calibri" w:cs="Times New Roman"/>
        </w:rPr>
        <w:t>try selected to receive a grant.</w:t>
      </w:r>
      <w:r w:rsidR="00DA6A1D" w:rsidRPr="00EB647B">
        <w:rPr>
          <w:rFonts w:eastAsia="Calibri" w:cs="Times New Roman"/>
        </w:rPr>
        <w:t xml:space="preserve">  </w:t>
      </w:r>
      <w:r w:rsidR="00DA6A1D" w:rsidRPr="00EB647B">
        <w:rPr>
          <w:rFonts w:eastAsia="Times New Roman"/>
          <w:color w:val="000000"/>
        </w:rPr>
        <w:t xml:space="preserve"> </w:t>
      </w:r>
    </w:p>
    <w:p w:rsidR="00627834" w:rsidRDefault="00627834" w:rsidP="002E0D9E">
      <w:pPr>
        <w:spacing w:after="0" w:line="240" w:lineRule="auto"/>
        <w:rPr>
          <w:rFonts w:cstheme="minorHAnsi"/>
          <w:b/>
          <w:bCs/>
        </w:rPr>
      </w:pPr>
    </w:p>
    <w:p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HEN</w:t>
      </w:r>
      <w:r w:rsidRPr="00D872B5">
        <w:rPr>
          <w:rFonts w:cstheme="minorHAnsi"/>
          <w:b/>
          <w:bCs/>
        </w:rPr>
        <w:t>:</w:t>
      </w:r>
      <w:r w:rsidRPr="00D872B5">
        <w:rPr>
          <w:rFonts w:cstheme="minorHAnsi"/>
          <w:bCs/>
        </w:rPr>
        <w:t xml:space="preserve"> </w:t>
      </w:r>
    </w:p>
    <w:p w:rsidR="00423224" w:rsidRPr="00D872B5" w:rsidRDefault="00AD2717" w:rsidP="002E0D9E">
      <w:pPr>
        <w:spacing w:after="0" w:line="240" w:lineRule="auto"/>
        <w:rPr>
          <w:rFonts w:cstheme="minorHAnsi"/>
          <w:bCs/>
        </w:rPr>
      </w:pPr>
      <w:r w:rsidRPr="00D872B5">
        <w:rPr>
          <w:rFonts w:cstheme="minorHAnsi"/>
          <w:bCs/>
          <w:highlight w:val="yellow"/>
        </w:rPr>
        <w:t xml:space="preserve">[Day and time of </w:t>
      </w:r>
      <w:r w:rsidR="001D7413">
        <w:rPr>
          <w:rFonts w:cstheme="minorHAnsi"/>
          <w:bCs/>
          <w:highlight w:val="yellow"/>
        </w:rPr>
        <w:t>science f</w:t>
      </w:r>
      <w:r w:rsidR="000A0113">
        <w:rPr>
          <w:rFonts w:cstheme="minorHAnsi"/>
          <w:bCs/>
          <w:highlight w:val="yellow"/>
        </w:rPr>
        <w:t>estival</w:t>
      </w:r>
      <w:r w:rsidRPr="00D872B5">
        <w:rPr>
          <w:rFonts w:cstheme="minorHAnsi"/>
          <w:bCs/>
          <w:highlight w:val="yellow"/>
        </w:rPr>
        <w:t>]</w:t>
      </w:r>
    </w:p>
    <w:p w:rsidR="002E0D9E" w:rsidRPr="00D872B5" w:rsidRDefault="002E0D9E" w:rsidP="002E0D9E">
      <w:pPr>
        <w:spacing w:after="0" w:line="240" w:lineRule="auto"/>
        <w:rPr>
          <w:rFonts w:cstheme="minorHAnsi"/>
          <w:b/>
          <w:bCs/>
        </w:rPr>
      </w:pPr>
    </w:p>
    <w:p w:rsidR="002E0D9E"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HERE</w:t>
      </w:r>
      <w:r w:rsidRPr="00D872B5">
        <w:rPr>
          <w:rFonts w:cstheme="minorHAnsi"/>
          <w:b/>
          <w:bCs/>
        </w:rPr>
        <w:t>:</w:t>
      </w:r>
      <w:r w:rsidRPr="00D872B5">
        <w:rPr>
          <w:rFonts w:cstheme="minorHAnsi"/>
          <w:bCs/>
        </w:rPr>
        <w:t xml:space="preserve"> </w:t>
      </w:r>
    </w:p>
    <w:p w:rsidR="002E0D9E" w:rsidRPr="00D872B5" w:rsidRDefault="00AD2717" w:rsidP="002E0D9E">
      <w:pPr>
        <w:spacing w:after="0" w:line="240" w:lineRule="auto"/>
        <w:rPr>
          <w:rFonts w:cstheme="minorHAnsi"/>
          <w:bCs/>
        </w:rPr>
      </w:pPr>
      <w:r w:rsidRPr="00D872B5">
        <w:rPr>
          <w:rFonts w:cstheme="minorHAnsi"/>
          <w:bCs/>
          <w:highlight w:val="yellow"/>
          <w:lang w:val="en"/>
        </w:rPr>
        <w:t xml:space="preserve">[Name and address for location of </w:t>
      </w:r>
      <w:r w:rsidR="006838F0">
        <w:rPr>
          <w:rFonts w:cstheme="minorHAnsi"/>
          <w:bCs/>
          <w:highlight w:val="yellow"/>
          <w:lang w:val="en"/>
        </w:rPr>
        <w:t>e</w:t>
      </w:r>
      <w:r w:rsidR="0067246A">
        <w:rPr>
          <w:rFonts w:cstheme="minorHAnsi"/>
          <w:bCs/>
          <w:highlight w:val="yellow"/>
          <w:lang w:val="en"/>
        </w:rPr>
        <w:t>vent</w:t>
      </w:r>
      <w:r w:rsidRPr="00D872B5">
        <w:rPr>
          <w:rFonts w:cstheme="minorHAnsi"/>
          <w:bCs/>
          <w:highlight w:val="yellow"/>
          <w:lang w:val="en"/>
        </w:rPr>
        <w:t>]</w:t>
      </w:r>
    </w:p>
    <w:p w:rsidR="002E0D9E" w:rsidRPr="00D872B5" w:rsidRDefault="002E0D9E" w:rsidP="002E0D9E">
      <w:pPr>
        <w:spacing w:after="0" w:line="240" w:lineRule="auto"/>
        <w:rPr>
          <w:rFonts w:cstheme="minorHAnsi"/>
          <w:b/>
          <w:bCs/>
        </w:rPr>
      </w:pPr>
    </w:p>
    <w:p w:rsidR="00423224" w:rsidRPr="00D872B5" w:rsidRDefault="00423224" w:rsidP="002E0D9E">
      <w:pPr>
        <w:spacing w:after="0" w:line="240" w:lineRule="auto"/>
        <w:rPr>
          <w:rFonts w:cstheme="minorHAnsi"/>
          <w:bCs/>
        </w:rPr>
      </w:pPr>
      <w:r w:rsidRPr="00D872B5">
        <w:rPr>
          <w:rFonts w:cstheme="minorHAnsi"/>
          <w:b/>
          <w:bCs/>
        </w:rPr>
        <w:t>W</w:t>
      </w:r>
      <w:r w:rsidR="00447337" w:rsidRPr="00D872B5">
        <w:rPr>
          <w:rFonts w:cstheme="minorHAnsi"/>
          <w:b/>
          <w:bCs/>
        </w:rPr>
        <w:t>HO</w:t>
      </w:r>
      <w:r w:rsidRPr="00D872B5">
        <w:rPr>
          <w:rFonts w:cstheme="minorHAnsi"/>
          <w:b/>
          <w:bCs/>
        </w:rPr>
        <w:t>:</w:t>
      </w:r>
      <w:r w:rsidRPr="00D872B5">
        <w:rPr>
          <w:rFonts w:cstheme="minorHAnsi"/>
          <w:bCs/>
        </w:rPr>
        <w:t xml:space="preserve"> </w:t>
      </w:r>
    </w:p>
    <w:p w:rsidR="003E0752" w:rsidRPr="00D872B5" w:rsidRDefault="00AD2717" w:rsidP="002E0D9E">
      <w:pPr>
        <w:spacing w:after="0" w:line="240" w:lineRule="auto"/>
        <w:rPr>
          <w:rFonts w:cstheme="minorHAnsi"/>
          <w:b/>
          <w:bCs/>
        </w:rPr>
      </w:pPr>
      <w:r w:rsidRPr="00D872B5">
        <w:rPr>
          <w:rFonts w:cstheme="minorHAnsi"/>
          <w:bCs/>
          <w:highlight w:val="yellow"/>
        </w:rPr>
        <w:t xml:space="preserve">[List key attendees who will be participating, including PTA leaders, </w:t>
      </w:r>
      <w:r w:rsidR="006A0E78">
        <w:rPr>
          <w:rFonts w:cstheme="minorHAnsi"/>
          <w:bCs/>
          <w:highlight w:val="yellow"/>
        </w:rPr>
        <w:t xml:space="preserve">Bayer leaders, </w:t>
      </w:r>
      <w:r w:rsidRPr="00D872B5">
        <w:rPr>
          <w:rFonts w:cstheme="minorHAnsi"/>
          <w:bCs/>
          <w:highlight w:val="yellow"/>
        </w:rPr>
        <w:t xml:space="preserve">school and district leaders, </w:t>
      </w:r>
      <w:r w:rsidR="006A0E78">
        <w:rPr>
          <w:rFonts w:cstheme="minorHAnsi"/>
          <w:bCs/>
          <w:highlight w:val="yellow"/>
        </w:rPr>
        <w:t xml:space="preserve">government leaders, </w:t>
      </w:r>
      <w:r w:rsidRPr="00D872B5">
        <w:rPr>
          <w:rFonts w:cstheme="minorHAnsi"/>
          <w:bCs/>
          <w:highlight w:val="yellow"/>
        </w:rPr>
        <w:t>and community leaders]</w:t>
      </w:r>
    </w:p>
    <w:p w:rsidR="00603C50" w:rsidRDefault="00603C50" w:rsidP="002E0D9E">
      <w:pPr>
        <w:spacing w:after="0" w:line="240" w:lineRule="auto"/>
        <w:rPr>
          <w:rFonts w:cstheme="minorHAnsi"/>
          <w:b/>
          <w:bCs/>
        </w:rPr>
      </w:pPr>
    </w:p>
    <w:p w:rsidR="00423224" w:rsidRPr="00D872B5" w:rsidRDefault="002E0D9E" w:rsidP="002E0D9E">
      <w:pPr>
        <w:spacing w:after="0" w:line="240" w:lineRule="auto"/>
        <w:rPr>
          <w:rFonts w:cstheme="minorHAnsi"/>
          <w:bCs/>
        </w:rPr>
      </w:pPr>
      <w:r w:rsidRPr="00D872B5">
        <w:rPr>
          <w:rFonts w:cstheme="minorHAnsi"/>
          <w:b/>
          <w:bCs/>
        </w:rPr>
        <w:t>C</w:t>
      </w:r>
      <w:r w:rsidR="00447337" w:rsidRPr="00D872B5">
        <w:rPr>
          <w:rFonts w:cstheme="minorHAnsi"/>
          <w:b/>
          <w:bCs/>
        </w:rPr>
        <w:t>ONTACT</w:t>
      </w:r>
      <w:r w:rsidR="00423224" w:rsidRPr="00D872B5">
        <w:rPr>
          <w:rFonts w:cstheme="minorHAnsi"/>
          <w:b/>
          <w:bCs/>
        </w:rPr>
        <w:t>:</w:t>
      </w:r>
      <w:r w:rsidR="00423224" w:rsidRPr="00D872B5">
        <w:rPr>
          <w:rFonts w:cstheme="minorHAnsi"/>
          <w:bCs/>
        </w:rPr>
        <w:t xml:space="preserve"> </w:t>
      </w:r>
    </w:p>
    <w:p w:rsidR="002E0D9E" w:rsidRPr="00D872B5" w:rsidRDefault="00AD2717" w:rsidP="002E0D9E">
      <w:pPr>
        <w:spacing w:after="0" w:line="240" w:lineRule="auto"/>
        <w:rPr>
          <w:rFonts w:cstheme="minorHAnsi"/>
          <w:bCs/>
        </w:rPr>
      </w:pPr>
      <w:r w:rsidRPr="00D872B5">
        <w:rPr>
          <w:rFonts w:cstheme="minorHAnsi"/>
          <w:bCs/>
          <w:highlight w:val="yellow"/>
        </w:rPr>
        <w:t xml:space="preserve">[Name and </w:t>
      </w:r>
      <w:r w:rsidR="002E0D9E" w:rsidRPr="00D872B5">
        <w:rPr>
          <w:rFonts w:cstheme="minorHAnsi"/>
          <w:bCs/>
          <w:highlight w:val="yellow"/>
        </w:rPr>
        <w:t>contact information</w:t>
      </w:r>
      <w:r w:rsidR="006A0E78">
        <w:rPr>
          <w:rFonts w:cstheme="minorHAnsi"/>
          <w:bCs/>
          <w:highlight w:val="yellow"/>
        </w:rPr>
        <w:t xml:space="preserve"> for PTA and Bayer</w:t>
      </w:r>
      <w:r w:rsidRPr="00D872B5">
        <w:rPr>
          <w:rFonts w:cstheme="minorHAnsi"/>
          <w:bCs/>
          <w:highlight w:val="yellow"/>
        </w:rPr>
        <w:t>]</w:t>
      </w:r>
    </w:p>
    <w:p w:rsidR="002E0D9E" w:rsidRPr="00D872B5" w:rsidRDefault="002E0D9E" w:rsidP="002E0D9E">
      <w:pPr>
        <w:pStyle w:val="NoSpacing"/>
        <w:rPr>
          <w:rFonts w:cs="Times New Roman"/>
          <w:b/>
        </w:rPr>
      </w:pPr>
    </w:p>
    <w:p w:rsidR="00C03328" w:rsidRPr="00C03328" w:rsidRDefault="00C03328" w:rsidP="00C03328">
      <w:pPr>
        <w:spacing w:after="0" w:line="240" w:lineRule="auto"/>
        <w:rPr>
          <w:rFonts w:cs="Times New Roman"/>
        </w:rPr>
      </w:pPr>
      <w:r w:rsidRPr="00C03328">
        <w:rPr>
          <w:rFonts w:cs="Times New Roman"/>
          <w:b/>
        </w:rPr>
        <w:t>About PTA</w:t>
      </w:r>
      <w:r w:rsidRPr="00C03328">
        <w:rPr>
          <w:rFonts w:cs="Times New Roman"/>
          <w:u w:val="single"/>
        </w:rPr>
        <w:br/>
      </w:r>
      <w:hyperlink r:id="rId9" w:history="1">
        <w:r w:rsidR="007F0BA6" w:rsidRPr="007F0BA6">
          <w:rPr>
            <w:rFonts w:ascii="Calibri" w:eastAsia="Cambria" w:hAnsi="Calibri" w:cs="Times New Roman"/>
            <w:color w:val="0000FF"/>
            <w:u w:val="single"/>
          </w:rPr>
          <w:t>PTA®</w:t>
        </w:r>
      </w:hyperlink>
      <w:r w:rsidRPr="00C03328">
        <w:rPr>
          <w:rFonts w:cs="Times New Roman"/>
        </w:rPr>
        <w:t xml:space="preserve"> comprises of families, students, teachers, administrators and business and community leaders devoted to the educational success of children and the promotion of </w:t>
      </w:r>
      <w:r w:rsidR="00A55AEA">
        <w:rPr>
          <w:rFonts w:cs="Times New Roman"/>
        </w:rPr>
        <w:t xml:space="preserve">family engagement </w:t>
      </w:r>
      <w:r w:rsidRPr="00C03328">
        <w:rPr>
          <w:rFonts w:cs="Times New Roman"/>
        </w:rPr>
        <w:t>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w:t>
      </w:r>
      <w:r w:rsidR="000A0113">
        <w:rPr>
          <w:rFonts w:cs="Times New Roman"/>
        </w:rPr>
        <w:t xml:space="preserve"> For more information, visit </w:t>
      </w:r>
      <w:hyperlink r:id="rId10" w:history="1">
        <w:r w:rsidR="000A0113" w:rsidRPr="000A0113">
          <w:rPr>
            <w:rStyle w:val="Hyperlink"/>
            <w:rFonts w:cs="Times New Roman"/>
            <w:color w:val="0000FF"/>
            <w:u w:val="single"/>
          </w:rPr>
          <w:t>PTA.org</w:t>
        </w:r>
      </w:hyperlink>
      <w:r w:rsidR="000A0113">
        <w:rPr>
          <w:rFonts w:cs="Times New Roman"/>
        </w:rPr>
        <w:t xml:space="preserve">. </w:t>
      </w:r>
    </w:p>
    <w:p w:rsidR="00447337" w:rsidRDefault="00447337" w:rsidP="00C03328">
      <w:pPr>
        <w:pStyle w:val="NoSpacing"/>
        <w:rPr>
          <w:rFonts w:cs="Times New Roman"/>
        </w:rPr>
      </w:pPr>
    </w:p>
    <w:p w:rsidR="0067246A" w:rsidRPr="00E131F6" w:rsidRDefault="0067246A" w:rsidP="00C03328">
      <w:pPr>
        <w:pStyle w:val="NoSpacing"/>
        <w:rPr>
          <w:rFonts w:cstheme="minorHAnsi"/>
          <w:b/>
        </w:rPr>
      </w:pPr>
      <w:r w:rsidRPr="00E131F6">
        <w:rPr>
          <w:rFonts w:cstheme="minorHAnsi"/>
          <w:b/>
        </w:rPr>
        <w:t>About Bayer</w:t>
      </w:r>
    </w:p>
    <w:p w:rsidR="00E131F6" w:rsidRPr="00E131F6" w:rsidRDefault="00E131F6" w:rsidP="006838F0">
      <w:pPr>
        <w:spacing w:after="0" w:line="240" w:lineRule="auto"/>
        <w:rPr>
          <w:rFonts w:cstheme="minorHAnsi"/>
          <w:b/>
          <w:bCs/>
        </w:rPr>
      </w:pPr>
      <w:r w:rsidRPr="00E131F6">
        <w:rPr>
          <w:rFonts w:cstheme="minorHAnsi"/>
          <w:b/>
          <w:bCs/>
        </w:rPr>
        <w:t>Bayer: Science For A Better Life</w:t>
      </w:r>
    </w:p>
    <w:p w:rsidR="0067246A" w:rsidRPr="00E131F6" w:rsidRDefault="00E131F6" w:rsidP="006838F0">
      <w:pPr>
        <w:spacing w:after="0" w:line="240" w:lineRule="auto"/>
        <w:rPr>
          <w:rFonts w:cstheme="minorHAnsi"/>
        </w:rPr>
      </w:pPr>
      <w:r w:rsidRPr="00E131F6">
        <w:rPr>
          <w:rFonts w:cstheme="minorHAnsi"/>
        </w:rPr>
        <w:t>Bayer is a global enterprise with core competencies in the Life Science fields of health care and agriculture. Its products and services are designed to benefit people and improve their quality of life. At the same time, the Group aims to create value through innovation, growth and high earning power. Bayer is committed to the principles of sustainable development and to its social and ethical responsibilities as a corporate citizen. In fiscal 2016, the Group employed around 115,200 people and had sales of EUR 46.8 billion. Capital expenditures amounted to EUR 2.6 billion, R&amp;D expenses to EUR 4.7 billion. These figures include those for the high-tech polymers business, which was floated on the stock market as an independent company named Covestro on October 6, 2015. For more information, go to</w:t>
      </w:r>
      <w:r w:rsidR="0043574D">
        <w:rPr>
          <w:rFonts w:cstheme="minorHAnsi"/>
        </w:rPr>
        <w:t xml:space="preserve"> </w:t>
      </w:r>
      <w:hyperlink r:id="rId11" w:history="1">
        <w:r w:rsidR="0043574D" w:rsidRPr="0043574D">
          <w:rPr>
            <w:rFonts w:ascii="Calibri" w:eastAsia="Cambria" w:hAnsi="Calibri" w:cs="Calibri"/>
            <w:color w:val="0000FF"/>
            <w:u w:val="single"/>
          </w:rPr>
          <w:t>www.bayer.us</w:t>
        </w:r>
      </w:hyperlink>
      <w:r>
        <w:rPr>
          <w:rFonts w:cstheme="minorHAnsi"/>
        </w:rPr>
        <w:t>.</w:t>
      </w:r>
    </w:p>
    <w:sectPr w:rsidR="0067246A" w:rsidRPr="00E131F6" w:rsidSect="00FE255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4BB2"/>
    <w:multiLevelType w:val="hybridMultilevel"/>
    <w:tmpl w:val="4CA8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24"/>
    <w:rsid w:val="00003472"/>
    <w:rsid w:val="00007E8B"/>
    <w:rsid w:val="00057469"/>
    <w:rsid w:val="0009038C"/>
    <w:rsid w:val="000921FF"/>
    <w:rsid w:val="000A0113"/>
    <w:rsid w:val="001C31F7"/>
    <w:rsid w:val="001D7413"/>
    <w:rsid w:val="001F6F57"/>
    <w:rsid w:val="00246727"/>
    <w:rsid w:val="00274F4F"/>
    <w:rsid w:val="002E0D9E"/>
    <w:rsid w:val="002F6BBF"/>
    <w:rsid w:val="00302FD4"/>
    <w:rsid w:val="003153CA"/>
    <w:rsid w:val="00380AF8"/>
    <w:rsid w:val="003A03F6"/>
    <w:rsid w:val="003B0D97"/>
    <w:rsid w:val="003D1E09"/>
    <w:rsid w:val="003D5C71"/>
    <w:rsid w:val="003E0752"/>
    <w:rsid w:val="00413EE8"/>
    <w:rsid w:val="00423224"/>
    <w:rsid w:val="0043574D"/>
    <w:rsid w:val="00447337"/>
    <w:rsid w:val="004810FB"/>
    <w:rsid w:val="00503196"/>
    <w:rsid w:val="00603C50"/>
    <w:rsid w:val="00627834"/>
    <w:rsid w:val="0067246A"/>
    <w:rsid w:val="006838F0"/>
    <w:rsid w:val="006A0E78"/>
    <w:rsid w:val="006F1971"/>
    <w:rsid w:val="00704769"/>
    <w:rsid w:val="00716070"/>
    <w:rsid w:val="00726570"/>
    <w:rsid w:val="00795BDC"/>
    <w:rsid w:val="007B2E3E"/>
    <w:rsid w:val="007F0BA6"/>
    <w:rsid w:val="007F3523"/>
    <w:rsid w:val="00835118"/>
    <w:rsid w:val="008716EA"/>
    <w:rsid w:val="0088431B"/>
    <w:rsid w:val="008D186A"/>
    <w:rsid w:val="0091290A"/>
    <w:rsid w:val="009A69B3"/>
    <w:rsid w:val="00A55AEA"/>
    <w:rsid w:val="00AD2717"/>
    <w:rsid w:val="00B267B1"/>
    <w:rsid w:val="00B277C3"/>
    <w:rsid w:val="00B30E68"/>
    <w:rsid w:val="00B40FC2"/>
    <w:rsid w:val="00BA2E7F"/>
    <w:rsid w:val="00BB7092"/>
    <w:rsid w:val="00BC294B"/>
    <w:rsid w:val="00BD7297"/>
    <w:rsid w:val="00C03328"/>
    <w:rsid w:val="00C319AF"/>
    <w:rsid w:val="00C55108"/>
    <w:rsid w:val="00CE7148"/>
    <w:rsid w:val="00D20927"/>
    <w:rsid w:val="00D34501"/>
    <w:rsid w:val="00D37133"/>
    <w:rsid w:val="00D872B5"/>
    <w:rsid w:val="00DA5022"/>
    <w:rsid w:val="00DA6A1D"/>
    <w:rsid w:val="00DD63D9"/>
    <w:rsid w:val="00DE7C20"/>
    <w:rsid w:val="00DF2DF4"/>
    <w:rsid w:val="00E131F6"/>
    <w:rsid w:val="00E50AE8"/>
    <w:rsid w:val="00E776FD"/>
    <w:rsid w:val="00EA1709"/>
    <w:rsid w:val="00EB647B"/>
    <w:rsid w:val="00EC4D3F"/>
    <w:rsid w:val="00F378DC"/>
    <w:rsid w:val="00F62F4E"/>
    <w:rsid w:val="00F71220"/>
    <w:rsid w:val="00F731EA"/>
    <w:rsid w:val="00FB7F7C"/>
    <w:rsid w:val="00FC0C71"/>
    <w:rsid w:val="00FD0063"/>
    <w:rsid w:val="00FD0571"/>
    <w:rsid w:val="00FD62AE"/>
    <w:rsid w:val="00F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40AC"/>
  <w15:docId w15:val="{1E8C9123-EBB7-464E-99AE-C96E4068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224"/>
    <w:rPr>
      <w:b/>
      <w:bCs/>
    </w:rPr>
  </w:style>
  <w:style w:type="paragraph" w:styleId="BodyText">
    <w:name w:val="Body Text"/>
    <w:basedOn w:val="Normal"/>
    <w:link w:val="BodyTextChar"/>
    <w:rsid w:val="00423224"/>
    <w:pPr>
      <w:spacing w:after="0" w:line="48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rsid w:val="00423224"/>
    <w:rPr>
      <w:rFonts w:ascii="Times New Roman" w:eastAsia="Batang" w:hAnsi="Times New Roman" w:cs="Times New Roman"/>
      <w:sz w:val="24"/>
      <w:szCs w:val="24"/>
    </w:rPr>
  </w:style>
  <w:style w:type="character" w:styleId="Hyperlink">
    <w:name w:val="Hyperlink"/>
    <w:basedOn w:val="DefaultParagraphFont"/>
    <w:rsid w:val="00423224"/>
    <w:rPr>
      <w:strike w:val="0"/>
      <w:dstrike w:val="0"/>
      <w:color w:val="937A40"/>
      <w:u w:val="none"/>
      <w:effect w:val="none"/>
    </w:rPr>
  </w:style>
  <w:style w:type="paragraph" w:styleId="Title">
    <w:name w:val="Title"/>
    <w:basedOn w:val="Normal"/>
    <w:link w:val="TitleChar"/>
    <w:qFormat/>
    <w:rsid w:val="00423224"/>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423224"/>
    <w:rPr>
      <w:rFonts w:ascii="Times New Roman" w:eastAsia="Times New Roman" w:hAnsi="Times New Roman" w:cs="Times New Roman"/>
      <w:b/>
      <w:sz w:val="32"/>
      <w:szCs w:val="32"/>
    </w:rPr>
  </w:style>
  <w:style w:type="paragraph" w:styleId="ListParagraph">
    <w:name w:val="List Paragraph"/>
    <w:basedOn w:val="Normal"/>
    <w:uiPriority w:val="34"/>
    <w:qFormat/>
    <w:rsid w:val="00423224"/>
    <w:pPr>
      <w:ind w:left="720"/>
      <w:contextualSpacing/>
    </w:pPr>
  </w:style>
  <w:style w:type="paragraph" w:styleId="BalloonText">
    <w:name w:val="Balloon Text"/>
    <w:basedOn w:val="Normal"/>
    <w:link w:val="BalloonTextChar"/>
    <w:uiPriority w:val="99"/>
    <w:semiHidden/>
    <w:unhideWhenUsed/>
    <w:rsid w:val="0042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24"/>
    <w:rPr>
      <w:rFonts w:ascii="Tahoma" w:hAnsi="Tahoma" w:cs="Tahoma"/>
      <w:sz w:val="16"/>
      <w:szCs w:val="16"/>
    </w:rPr>
  </w:style>
  <w:style w:type="paragraph" w:styleId="NoSpacing">
    <w:name w:val="No Spacing"/>
    <w:uiPriority w:val="1"/>
    <w:qFormat/>
    <w:rsid w:val="002E0D9E"/>
    <w:pPr>
      <w:spacing w:after="0" w:line="240" w:lineRule="auto"/>
    </w:pPr>
  </w:style>
  <w:style w:type="character" w:styleId="Emphasis">
    <w:name w:val="Emphasis"/>
    <w:basedOn w:val="DefaultParagraphFont"/>
    <w:uiPriority w:val="20"/>
    <w:qFormat/>
    <w:rsid w:val="00726570"/>
    <w:rPr>
      <w:i/>
      <w:iCs/>
    </w:rPr>
  </w:style>
  <w:style w:type="character" w:customStyle="1" w:styleId="apple-converted-space">
    <w:name w:val="apple-converted-space"/>
    <w:basedOn w:val="DefaultParagraphFont"/>
    <w:rsid w:val="00413EE8"/>
  </w:style>
  <w:style w:type="character" w:styleId="CommentReference">
    <w:name w:val="annotation reference"/>
    <w:basedOn w:val="DefaultParagraphFont"/>
    <w:uiPriority w:val="99"/>
    <w:semiHidden/>
    <w:unhideWhenUsed/>
    <w:rsid w:val="00007E8B"/>
    <w:rPr>
      <w:sz w:val="16"/>
      <w:szCs w:val="16"/>
    </w:rPr>
  </w:style>
  <w:style w:type="paragraph" w:styleId="CommentText">
    <w:name w:val="annotation text"/>
    <w:basedOn w:val="Normal"/>
    <w:link w:val="CommentTextChar"/>
    <w:uiPriority w:val="99"/>
    <w:semiHidden/>
    <w:unhideWhenUsed/>
    <w:rsid w:val="00007E8B"/>
    <w:pPr>
      <w:spacing w:line="240" w:lineRule="auto"/>
    </w:pPr>
    <w:rPr>
      <w:sz w:val="20"/>
      <w:szCs w:val="20"/>
    </w:rPr>
  </w:style>
  <w:style w:type="character" w:customStyle="1" w:styleId="CommentTextChar">
    <w:name w:val="Comment Text Char"/>
    <w:basedOn w:val="DefaultParagraphFont"/>
    <w:link w:val="CommentText"/>
    <w:uiPriority w:val="99"/>
    <w:semiHidden/>
    <w:rsid w:val="00007E8B"/>
    <w:rPr>
      <w:sz w:val="20"/>
      <w:szCs w:val="20"/>
    </w:rPr>
  </w:style>
  <w:style w:type="paragraph" w:styleId="CommentSubject">
    <w:name w:val="annotation subject"/>
    <w:basedOn w:val="CommentText"/>
    <w:next w:val="CommentText"/>
    <w:link w:val="CommentSubjectChar"/>
    <w:uiPriority w:val="99"/>
    <w:semiHidden/>
    <w:unhideWhenUsed/>
    <w:rsid w:val="00007E8B"/>
    <w:rPr>
      <w:b/>
      <w:bCs/>
    </w:rPr>
  </w:style>
  <w:style w:type="character" w:customStyle="1" w:styleId="CommentSubjectChar">
    <w:name w:val="Comment Subject Char"/>
    <w:basedOn w:val="CommentTextChar"/>
    <w:link w:val="CommentSubject"/>
    <w:uiPriority w:val="99"/>
    <w:semiHidden/>
    <w:rsid w:val="00007E8B"/>
    <w:rPr>
      <w:b/>
      <w:bCs/>
      <w:sz w:val="20"/>
      <w:szCs w:val="20"/>
    </w:rPr>
  </w:style>
  <w:style w:type="character" w:styleId="FollowedHyperlink">
    <w:name w:val="FollowedHyperlink"/>
    <w:basedOn w:val="DefaultParagraphFont"/>
    <w:uiPriority w:val="99"/>
    <w:semiHidden/>
    <w:unhideWhenUsed/>
    <w:rsid w:val="004810FB"/>
    <w:rPr>
      <w:color w:val="800080" w:themeColor="followedHyperlink"/>
      <w:u w:val="single"/>
    </w:rPr>
  </w:style>
  <w:style w:type="character" w:styleId="UnresolvedMention">
    <w:name w:val="Unresolved Mention"/>
    <w:basedOn w:val="DefaultParagraphFont"/>
    <w:uiPriority w:val="99"/>
    <w:semiHidden/>
    <w:unhideWhenUsed/>
    <w:rsid w:val="000A0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1890">
      <w:bodyDiv w:val="1"/>
      <w:marLeft w:val="0"/>
      <w:marRight w:val="0"/>
      <w:marTop w:val="0"/>
      <w:marBottom w:val="0"/>
      <w:divBdr>
        <w:top w:val="none" w:sz="0" w:space="0" w:color="auto"/>
        <w:left w:val="none" w:sz="0" w:space="0" w:color="auto"/>
        <w:bottom w:val="none" w:sz="0" w:space="0" w:color="auto"/>
        <w:right w:val="none" w:sz="0" w:space="0" w:color="auto"/>
      </w:divBdr>
    </w:div>
    <w:div w:id="388765202">
      <w:bodyDiv w:val="1"/>
      <w:marLeft w:val="0"/>
      <w:marRight w:val="0"/>
      <w:marTop w:val="0"/>
      <w:marBottom w:val="0"/>
      <w:divBdr>
        <w:top w:val="none" w:sz="0" w:space="0" w:color="auto"/>
        <w:left w:val="none" w:sz="0" w:space="0" w:color="auto"/>
        <w:bottom w:val="none" w:sz="0" w:space="0" w:color="auto"/>
        <w:right w:val="none" w:sz="0" w:space="0" w:color="auto"/>
      </w:divBdr>
    </w:div>
    <w:div w:id="3906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S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ayer.us" TargetMode="External"/><Relationship Id="rId5" Type="http://schemas.openxmlformats.org/officeDocument/2006/relationships/webSettings" Target="webSettings.xml"/><Relationship Id="rId10" Type="http://schemas.openxmlformats.org/officeDocument/2006/relationships/hyperlink" Target="https://www.pta.org/" TargetMode="External"/><Relationship Id="rId4" Type="http://schemas.openxmlformats.org/officeDocument/2006/relationships/settings" Target="settings.xml"/><Relationship Id="rId9" Type="http://schemas.openxmlformats.org/officeDocument/2006/relationships/hyperlink" Target="http://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F736-B86D-4F89-A41F-20AE9C9D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Martinez</dc:creator>
  <cp:lastModifiedBy>Rachel Fishman</cp:lastModifiedBy>
  <cp:revision>2</cp:revision>
  <cp:lastPrinted>2015-08-25T19:12:00Z</cp:lastPrinted>
  <dcterms:created xsi:type="dcterms:W3CDTF">2018-09-28T15:30:00Z</dcterms:created>
  <dcterms:modified xsi:type="dcterms:W3CDTF">2018-09-28T15:30:00Z</dcterms:modified>
</cp:coreProperties>
</file>