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5B1B39B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8" w:history="1">
        <w:r w:rsidRPr="00D4077E">
          <w:rPr>
            <w:rStyle w:val="Hyperlink"/>
            <w:rFonts w:asciiTheme="majorHAnsi" w:hAnsiTheme="majorHAnsi" w:cs="Calibri"/>
            <w:bCs/>
            <w:sz w:val="20"/>
            <w:szCs w:val="20"/>
          </w:rPr>
          <w:t>PTA.org/Reflections</w:t>
        </w:r>
      </w:hyperlink>
      <w:bookmarkStart w:id="0" w:name="_GoBack"/>
      <w:bookmarkEnd w:id="0"/>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lastRenderedPageBreak/>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lastRenderedPageBreak/>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82184-E91F-412C-8AB6-BD1A25CF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12</cp:revision>
  <cp:lastPrinted>2017-02-22T14:21:00Z</cp:lastPrinted>
  <dcterms:created xsi:type="dcterms:W3CDTF">2019-02-06T19:02:00Z</dcterms:created>
  <dcterms:modified xsi:type="dcterms:W3CDTF">2019-05-23T12:32:00Z</dcterms:modified>
</cp:coreProperties>
</file>