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1141" w:rsidRPr="004F0021" w:rsidRDefault="00924370" w:rsidP="009A1141">
      <w:pPr>
        <w:rPr>
          <w:rFonts w:asciiTheme="majorHAnsi" w:hAnsiTheme="majorHAnsi"/>
          <w:sz w:val="32"/>
          <w:lang w:val="es-ES_tradnl"/>
        </w:rPr>
      </w:pPr>
      <w:r w:rsidRPr="004F0021">
        <w:rPr>
          <w:rFonts w:asciiTheme="majorHAnsi" w:hAnsiTheme="majorHAnsi"/>
          <w:noProof/>
          <w:sz w:val="32"/>
          <w:lang w:val="es-ES_tradnl"/>
        </w:rPr>
        <w:drawing>
          <wp:anchor distT="0" distB="0" distL="114300" distR="114300" simplePos="0" relativeHeight="251658240" behindDoc="0" locked="0" layoutInCell="1" allowOverlap="1">
            <wp:simplePos x="0" y="0"/>
            <wp:positionH relativeFrom="margin">
              <wp:posOffset>895350</wp:posOffset>
            </wp:positionH>
            <wp:positionV relativeFrom="paragraph">
              <wp:posOffset>66</wp:posOffset>
            </wp:positionV>
            <wp:extent cx="5102225" cy="54864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102225" cy="548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1141" w:rsidRPr="004F0021" w:rsidRDefault="00924370" w:rsidP="009A1141">
      <w:pPr>
        <w:rPr>
          <w:rFonts w:asciiTheme="majorHAnsi" w:hAnsiTheme="majorHAnsi"/>
          <w:b/>
          <w:sz w:val="32"/>
          <w:lang w:val="es-ES_tradnl"/>
        </w:rPr>
      </w:pPr>
    </w:p>
    <w:p w:rsidR="009A1141" w:rsidRPr="004F0021" w:rsidRDefault="00924370" w:rsidP="009A1141">
      <w:pPr>
        <w:rPr>
          <w:rFonts w:asciiTheme="majorHAnsi" w:hAnsiTheme="majorHAnsi"/>
          <w:b/>
          <w:sz w:val="32"/>
          <w:lang w:val="es-ES_tradnl"/>
        </w:rPr>
      </w:pPr>
    </w:p>
    <w:p w:rsidR="009A1141" w:rsidRPr="004F0021" w:rsidRDefault="00924370" w:rsidP="009A1141">
      <w:pPr>
        <w:rPr>
          <w:rFonts w:asciiTheme="majorHAnsi" w:hAnsiTheme="majorHAnsi"/>
          <w:b/>
          <w:sz w:val="32"/>
          <w:lang w:val="es-ES_tradnl"/>
        </w:rPr>
      </w:pPr>
    </w:p>
    <w:p w:rsidR="009A1141" w:rsidRPr="004F0021" w:rsidRDefault="00924370" w:rsidP="009A1141">
      <w:pPr>
        <w:rPr>
          <w:rFonts w:asciiTheme="majorHAnsi" w:hAnsiTheme="majorHAnsi"/>
          <w:b/>
          <w:sz w:val="32"/>
          <w:lang w:val="es-ES_tradnl"/>
        </w:rPr>
      </w:pPr>
    </w:p>
    <w:p w:rsidR="009A1141" w:rsidRPr="004F0021" w:rsidRDefault="00924370" w:rsidP="009A1141">
      <w:pPr>
        <w:rPr>
          <w:rFonts w:asciiTheme="majorHAnsi" w:hAnsiTheme="majorHAnsi"/>
          <w:b/>
          <w:sz w:val="32"/>
          <w:lang w:val="es-ES_tradnl"/>
        </w:rPr>
      </w:pPr>
    </w:p>
    <w:p w:rsidR="009A1141" w:rsidRPr="004F0021" w:rsidRDefault="00924370" w:rsidP="009A1141">
      <w:pPr>
        <w:rPr>
          <w:rFonts w:asciiTheme="majorHAnsi" w:hAnsiTheme="majorHAnsi"/>
          <w:b/>
          <w:sz w:val="32"/>
          <w:lang w:val="es-ES_tradnl"/>
        </w:rPr>
      </w:pPr>
    </w:p>
    <w:p w:rsidR="009A1141" w:rsidRPr="004F0021" w:rsidRDefault="00924370" w:rsidP="009A1141">
      <w:pPr>
        <w:rPr>
          <w:rFonts w:asciiTheme="majorHAnsi" w:hAnsiTheme="majorHAnsi"/>
          <w:b/>
          <w:sz w:val="32"/>
          <w:lang w:val="es-ES_tradnl"/>
        </w:rPr>
      </w:pPr>
    </w:p>
    <w:p w:rsidR="009A1141" w:rsidRPr="004F0021" w:rsidRDefault="00924370" w:rsidP="009A1141">
      <w:pPr>
        <w:rPr>
          <w:rFonts w:asciiTheme="majorHAnsi" w:hAnsiTheme="majorHAnsi"/>
          <w:b/>
          <w:sz w:val="32"/>
          <w:lang w:val="es-ES_tradnl"/>
        </w:rPr>
      </w:pPr>
    </w:p>
    <w:p w:rsidR="009A1141" w:rsidRPr="004F0021" w:rsidRDefault="00924370" w:rsidP="009A1141">
      <w:pPr>
        <w:rPr>
          <w:rFonts w:asciiTheme="majorHAnsi" w:hAnsiTheme="majorHAnsi"/>
          <w:b/>
          <w:sz w:val="32"/>
          <w:lang w:val="es-ES_tradnl"/>
        </w:rPr>
      </w:pPr>
    </w:p>
    <w:p w:rsidR="009A1141" w:rsidRPr="004F0021" w:rsidRDefault="00924370" w:rsidP="009A1141">
      <w:pPr>
        <w:rPr>
          <w:rFonts w:asciiTheme="majorHAnsi" w:hAnsiTheme="majorHAnsi"/>
          <w:b/>
          <w:sz w:val="32"/>
          <w:lang w:val="es-ES_tradnl"/>
        </w:rPr>
      </w:pPr>
    </w:p>
    <w:p w:rsidR="009A1141" w:rsidRPr="004F0021" w:rsidRDefault="00924370" w:rsidP="009A1141">
      <w:pPr>
        <w:rPr>
          <w:rFonts w:asciiTheme="majorHAnsi" w:hAnsiTheme="majorHAnsi"/>
          <w:b/>
          <w:sz w:val="32"/>
          <w:lang w:val="es-ES_tradnl"/>
        </w:rPr>
      </w:pPr>
    </w:p>
    <w:p w:rsidR="009A1141" w:rsidRPr="004F0021" w:rsidRDefault="00924370" w:rsidP="009A1141">
      <w:pPr>
        <w:rPr>
          <w:rFonts w:asciiTheme="majorHAnsi" w:hAnsiTheme="majorHAnsi"/>
          <w:b/>
          <w:sz w:val="32"/>
          <w:lang w:val="es-ES_tradnl"/>
        </w:rPr>
      </w:pPr>
    </w:p>
    <w:p w:rsidR="009A1141" w:rsidRPr="004F0021" w:rsidRDefault="00924370" w:rsidP="009A1141">
      <w:pPr>
        <w:rPr>
          <w:rFonts w:asciiTheme="majorHAnsi" w:hAnsiTheme="majorHAnsi"/>
          <w:b/>
          <w:sz w:val="32"/>
          <w:lang w:val="es-ES_tradnl"/>
        </w:rPr>
      </w:pPr>
    </w:p>
    <w:p w:rsidR="009A1141" w:rsidRPr="004F0021" w:rsidRDefault="00924370" w:rsidP="009A1141">
      <w:pPr>
        <w:rPr>
          <w:rFonts w:asciiTheme="majorHAnsi" w:hAnsiTheme="majorHAnsi"/>
          <w:b/>
          <w:sz w:val="32"/>
          <w:lang w:val="es-ES_tradnl"/>
        </w:rPr>
      </w:pPr>
    </w:p>
    <w:p w:rsidR="009A1141" w:rsidRPr="004F0021" w:rsidRDefault="00924370" w:rsidP="009A1141">
      <w:pPr>
        <w:rPr>
          <w:rFonts w:asciiTheme="majorHAnsi" w:hAnsiTheme="majorHAnsi"/>
          <w:b/>
          <w:sz w:val="32"/>
          <w:lang w:val="es-ES_tradnl"/>
        </w:rPr>
      </w:pPr>
    </w:p>
    <w:p w:rsidR="009A1141" w:rsidRPr="004F0021" w:rsidRDefault="00924370" w:rsidP="009A1141">
      <w:pPr>
        <w:rPr>
          <w:rFonts w:asciiTheme="majorHAnsi" w:hAnsiTheme="majorHAnsi"/>
          <w:b/>
          <w:sz w:val="32"/>
          <w:lang w:val="es-ES_tradnl"/>
        </w:rPr>
      </w:pPr>
    </w:p>
    <w:p w:rsidR="009A1141" w:rsidRPr="004F0021" w:rsidRDefault="00924370" w:rsidP="009A1141">
      <w:pPr>
        <w:rPr>
          <w:rFonts w:asciiTheme="majorHAnsi" w:hAnsiTheme="majorHAnsi"/>
          <w:b/>
          <w:sz w:val="32"/>
          <w:lang w:val="es-ES_tradnl"/>
        </w:rPr>
      </w:pPr>
    </w:p>
    <w:p w:rsidR="009A1141" w:rsidRPr="004F0021" w:rsidRDefault="00924370" w:rsidP="009A1141">
      <w:pPr>
        <w:rPr>
          <w:rFonts w:asciiTheme="majorHAnsi" w:hAnsiTheme="majorHAnsi"/>
          <w:b/>
          <w:sz w:val="32"/>
          <w:lang w:val="es-ES_tradnl"/>
        </w:rPr>
      </w:pPr>
    </w:p>
    <w:p w:rsidR="009A1141" w:rsidRPr="004F0021" w:rsidRDefault="00924370" w:rsidP="009A1141">
      <w:pPr>
        <w:rPr>
          <w:rFonts w:asciiTheme="majorHAnsi" w:hAnsiTheme="majorHAnsi"/>
          <w:b/>
          <w:sz w:val="32"/>
          <w:lang w:val="es-ES_tradnl"/>
        </w:rPr>
      </w:pPr>
    </w:p>
    <w:p w:rsidR="009A1141" w:rsidRPr="004F0021" w:rsidRDefault="00924370" w:rsidP="009A1141">
      <w:pPr>
        <w:rPr>
          <w:rFonts w:asciiTheme="majorHAnsi" w:hAnsiTheme="majorHAnsi"/>
          <w:b/>
          <w:sz w:val="32"/>
          <w:lang w:val="es-ES_tradnl"/>
        </w:rPr>
      </w:pPr>
    </w:p>
    <w:p w:rsidR="009A1141" w:rsidRPr="004F0021" w:rsidRDefault="00924370" w:rsidP="009A1141">
      <w:pPr>
        <w:rPr>
          <w:rFonts w:asciiTheme="majorHAnsi" w:hAnsiTheme="majorHAnsi"/>
          <w:b/>
          <w:sz w:val="32"/>
          <w:lang w:val="es-ES_tradnl"/>
        </w:rPr>
      </w:pPr>
    </w:p>
    <w:p w:rsidR="009A1141" w:rsidRPr="004F0021" w:rsidRDefault="00924370" w:rsidP="009A1141">
      <w:pPr>
        <w:rPr>
          <w:rFonts w:asciiTheme="majorHAnsi" w:hAnsiTheme="majorHAnsi"/>
          <w:b/>
          <w:sz w:val="32"/>
          <w:lang w:val="es-ES_tradnl"/>
        </w:rPr>
      </w:pPr>
    </w:p>
    <w:p w:rsidR="009A1141" w:rsidRPr="004F0021" w:rsidRDefault="00924370" w:rsidP="00CA3804">
      <w:pPr>
        <w:ind w:firstLine="720"/>
        <w:rPr>
          <w:rFonts w:asciiTheme="majorHAnsi" w:hAnsiTheme="majorHAnsi"/>
          <w:b/>
          <w:sz w:val="32"/>
          <w:lang w:val="es-ES_tradnl"/>
        </w:rPr>
      </w:pPr>
      <w:r w:rsidRPr="004F0021">
        <w:rPr>
          <w:rFonts w:ascii="Calibri" w:eastAsia="Calibri" w:hAnsi="Calibri" w:cs="Calibri"/>
          <w:b/>
          <w:bCs/>
          <w:sz w:val="32"/>
          <w:szCs w:val="32"/>
          <w:bdr w:val="nil"/>
          <w:lang w:val="es-ES_tradnl"/>
        </w:rPr>
        <w:t xml:space="preserve">Siga Conectado con National PTA </w:t>
      </w:r>
    </w:p>
    <w:p w:rsidR="009A1141" w:rsidRPr="004F0021" w:rsidRDefault="00924370" w:rsidP="00CA3804">
      <w:pPr>
        <w:ind w:firstLine="720"/>
        <w:rPr>
          <w:rFonts w:asciiTheme="majorHAnsi" w:hAnsiTheme="majorHAnsi"/>
          <w:b/>
          <w:sz w:val="32"/>
          <w:lang w:val="es-ES_tradnl"/>
        </w:rPr>
      </w:pPr>
      <w:hyperlink r:id="rId9" w:history="1">
        <w:r w:rsidRPr="004F0021">
          <w:rPr>
            <w:rFonts w:ascii="Calibri" w:eastAsia="Calibri" w:hAnsi="Calibri" w:cs="Calibri"/>
            <w:color w:val="0000FF"/>
            <w:sz w:val="32"/>
            <w:szCs w:val="32"/>
            <w:u w:val="single"/>
            <w:bdr w:val="nil"/>
            <w:lang w:val="es-ES_tradnl"/>
          </w:rPr>
          <w:t>PTA.org/StateReflectionsLibrary</w:t>
        </w:r>
      </w:hyperlink>
    </w:p>
    <w:p w:rsidR="009A1141" w:rsidRPr="004F0021" w:rsidRDefault="00924370" w:rsidP="009A1141">
      <w:pPr>
        <w:ind w:left="3960"/>
        <w:rPr>
          <w:rFonts w:asciiTheme="majorHAnsi" w:hAnsiTheme="majorHAnsi"/>
          <w:b/>
          <w:sz w:val="32"/>
          <w:lang w:val="es-ES_tradnl"/>
        </w:rPr>
      </w:pPr>
    </w:p>
    <w:p w:rsidR="009A1141" w:rsidRPr="004F0021" w:rsidRDefault="00924370" w:rsidP="009A1141">
      <w:pPr>
        <w:pStyle w:val="ListParagraph"/>
        <w:numPr>
          <w:ilvl w:val="0"/>
          <w:numId w:val="24"/>
        </w:numPr>
        <w:spacing w:line="360" w:lineRule="auto"/>
        <w:jc w:val="both"/>
        <w:rPr>
          <w:rFonts w:asciiTheme="majorHAnsi" w:hAnsiTheme="majorHAnsi" w:cs="Arial"/>
          <w:lang w:val="es-ES_tradnl"/>
        </w:rPr>
      </w:pPr>
      <w:r w:rsidRPr="004F0021">
        <w:rPr>
          <w:rFonts w:cs="Calibri"/>
          <w:bdr w:val="nil"/>
          <w:lang w:val="es-ES_tradnl"/>
        </w:rPr>
        <w:t>Acceda a plantillas, herramientas de capacitación y recursos de socios.</w:t>
      </w:r>
    </w:p>
    <w:p w:rsidR="009A1141" w:rsidRPr="004F0021" w:rsidRDefault="00924370" w:rsidP="009A1141">
      <w:pPr>
        <w:pStyle w:val="ListParagraph"/>
        <w:numPr>
          <w:ilvl w:val="0"/>
          <w:numId w:val="24"/>
        </w:numPr>
        <w:spacing w:line="360" w:lineRule="auto"/>
        <w:jc w:val="both"/>
        <w:rPr>
          <w:rFonts w:asciiTheme="majorHAnsi" w:hAnsiTheme="majorHAnsi" w:cs="Arial"/>
          <w:lang w:val="es-ES_tradnl"/>
        </w:rPr>
      </w:pPr>
      <w:r w:rsidRPr="004F0021">
        <w:rPr>
          <w:rFonts w:cs="Calibri"/>
          <w:bdr w:val="nil"/>
          <w:lang w:val="es-ES_tradnl"/>
        </w:rPr>
        <w:t>Recib</w:t>
      </w:r>
      <w:r w:rsidR="00B50A86" w:rsidRPr="004F0021">
        <w:rPr>
          <w:rFonts w:cs="Calibri"/>
          <w:bdr w:val="nil"/>
          <w:lang w:val="es-ES_tradnl"/>
        </w:rPr>
        <w:t>a</w:t>
      </w:r>
      <w:r w:rsidRPr="004F0021">
        <w:rPr>
          <w:rFonts w:cs="Calibri"/>
          <w:bdr w:val="nil"/>
          <w:lang w:val="es-ES_tradnl"/>
        </w:rPr>
        <w:t xml:space="preserve"> actualizaciones por correo electrónico.</w:t>
      </w:r>
    </w:p>
    <w:p w:rsidR="009A1141" w:rsidRPr="004F0021" w:rsidRDefault="00924370" w:rsidP="009A1141">
      <w:pPr>
        <w:pStyle w:val="ListParagraph"/>
        <w:numPr>
          <w:ilvl w:val="0"/>
          <w:numId w:val="24"/>
        </w:numPr>
        <w:spacing w:line="360" w:lineRule="auto"/>
        <w:jc w:val="both"/>
        <w:rPr>
          <w:rFonts w:asciiTheme="majorHAnsi" w:hAnsiTheme="majorHAnsi" w:cs="Arial"/>
          <w:lang w:val="es-ES_tradnl"/>
        </w:rPr>
      </w:pPr>
      <w:r w:rsidRPr="004F0021">
        <w:rPr>
          <w:rFonts w:cs="Calibri"/>
          <w:bdr w:val="nil"/>
          <w:lang w:val="es-ES_tradnl"/>
        </w:rPr>
        <w:t>Reúna y comparta ideas en llamadas de red estatales periódicas.</w:t>
      </w:r>
    </w:p>
    <w:p w:rsidR="00A65798" w:rsidRPr="004F0021" w:rsidRDefault="00924370" w:rsidP="00A65798">
      <w:pPr>
        <w:pStyle w:val="ListParagraph"/>
        <w:spacing w:line="360" w:lineRule="auto"/>
        <w:jc w:val="both"/>
        <w:rPr>
          <w:rFonts w:asciiTheme="majorHAnsi" w:hAnsiTheme="majorHAnsi" w:cs="Arial"/>
          <w:lang w:val="es-ES_tradnl"/>
        </w:rPr>
      </w:pPr>
    </w:p>
    <w:p w:rsidR="009A1141" w:rsidRPr="004F0021" w:rsidRDefault="00924370" w:rsidP="009A1141">
      <w:pPr>
        <w:pStyle w:val="Default"/>
        <w:rPr>
          <w:rFonts w:asciiTheme="majorHAnsi" w:hAnsiTheme="majorHAnsi"/>
          <w:b/>
          <w:bCs/>
          <w:color w:val="auto"/>
          <w:sz w:val="32"/>
          <w:szCs w:val="32"/>
          <w:lang w:val="es-ES_tradnl"/>
        </w:rPr>
      </w:pPr>
      <w:r w:rsidRPr="004F0021">
        <w:rPr>
          <w:rFonts w:ascii="Calibri" w:hAnsi="Calibri" w:cs="Calibri"/>
          <w:b/>
          <w:bCs/>
          <w:color w:val="auto"/>
          <w:sz w:val="32"/>
          <w:szCs w:val="32"/>
          <w:bdr w:val="nil"/>
          <w:lang w:val="es-ES_tradnl"/>
        </w:rPr>
        <w:lastRenderedPageBreak/>
        <w:t>1. Introducción</w:t>
      </w:r>
    </w:p>
    <w:p w:rsidR="009A1141" w:rsidRPr="004F0021" w:rsidRDefault="00924370" w:rsidP="009A1141">
      <w:pPr>
        <w:pStyle w:val="Default"/>
        <w:rPr>
          <w:rFonts w:asciiTheme="majorHAnsi" w:hAnsiTheme="majorHAnsi"/>
          <w:b/>
          <w:bCs/>
          <w:color w:val="1F497D"/>
          <w:sz w:val="22"/>
          <w:szCs w:val="32"/>
          <w:lang w:val="es-ES_tradnl"/>
        </w:rPr>
      </w:pPr>
    </w:p>
    <w:p w:rsidR="009A1141" w:rsidRPr="004F0021" w:rsidRDefault="00924370" w:rsidP="009A1141">
      <w:pPr>
        <w:rPr>
          <w:rFonts w:asciiTheme="majorHAnsi" w:hAnsiTheme="majorHAnsi" w:cs="Arial"/>
          <w:b/>
          <w:sz w:val="22"/>
          <w:szCs w:val="22"/>
          <w:lang w:val="es-ES_tradnl"/>
        </w:rPr>
      </w:pPr>
      <w:r w:rsidRPr="004F0021">
        <w:rPr>
          <w:rFonts w:ascii="Calibri" w:eastAsia="Calibri" w:hAnsi="Calibri" w:cs="Calibri"/>
          <w:b/>
          <w:bCs/>
          <w:sz w:val="22"/>
          <w:szCs w:val="22"/>
          <w:bdr w:val="nil"/>
          <w:lang w:val="es-ES_tradnl"/>
        </w:rPr>
        <w:t xml:space="preserve">1.1 Acerca de PTA Reflections. </w:t>
      </w:r>
      <w:r w:rsidRPr="004F0021">
        <w:rPr>
          <w:rFonts w:ascii="Calibri" w:eastAsia="Calibri" w:hAnsi="Calibri" w:cs="Calibri"/>
          <w:sz w:val="22"/>
          <w:szCs w:val="22"/>
          <w:bdr w:val="nil"/>
          <w:lang w:val="es-ES_tradnl"/>
        </w:rPr>
        <w:t>En 1969, la presidenta estatal de Colorado Mary Lou Anderson introdujo lo que hoy conocemo</w:t>
      </w:r>
      <w:r w:rsidRPr="004F0021">
        <w:rPr>
          <w:rFonts w:ascii="Calibri" w:eastAsia="Calibri" w:hAnsi="Calibri" w:cs="Calibri"/>
          <w:sz w:val="22"/>
          <w:szCs w:val="22"/>
          <w:bdr w:val="nil"/>
          <w:lang w:val="es-ES_tradnl"/>
        </w:rPr>
        <w:t>s como el programa de arte emblemático de National PTA. Desde entonces, millones de estudiantes han participado en el Programa Reflections de National PTA, que los ha inspirado a reflexionar sobre una temática específica y a crear obras originales. Se reco</w:t>
      </w:r>
      <w:r w:rsidRPr="004F0021">
        <w:rPr>
          <w:rFonts w:ascii="Calibri" w:eastAsia="Calibri" w:hAnsi="Calibri" w:cs="Calibri"/>
          <w:sz w:val="22"/>
          <w:szCs w:val="22"/>
          <w:bdr w:val="nil"/>
          <w:lang w:val="es-ES_tradnl"/>
        </w:rPr>
        <w:t xml:space="preserve">noce a estudiantes de pre-kínder hasta 12°grado por dar vida a la temática mediante la coreografía de </w:t>
      </w:r>
      <w:r w:rsidR="00C2127E" w:rsidRPr="004F0021">
        <w:rPr>
          <w:rFonts w:ascii="Calibri" w:eastAsia="Calibri" w:hAnsi="Calibri" w:cs="Calibri"/>
          <w:sz w:val="22"/>
          <w:szCs w:val="22"/>
          <w:bdr w:val="nil"/>
          <w:lang w:val="es-ES_tradnl"/>
        </w:rPr>
        <w:t>danza</w:t>
      </w:r>
      <w:r w:rsidRPr="004F0021">
        <w:rPr>
          <w:rFonts w:ascii="Calibri" w:eastAsia="Calibri" w:hAnsi="Calibri" w:cs="Calibri"/>
          <w:sz w:val="22"/>
          <w:szCs w:val="22"/>
          <w:bdr w:val="nil"/>
          <w:lang w:val="es-ES_tradnl"/>
        </w:rPr>
        <w:t>, la producción cinematográfica, la composición musical, la literatura, la fotografía y las artes visuales. La participación en Reflections se celebr</w:t>
      </w:r>
      <w:r w:rsidRPr="004F0021">
        <w:rPr>
          <w:rFonts w:ascii="Calibri" w:eastAsia="Calibri" w:hAnsi="Calibri" w:cs="Calibri"/>
          <w:sz w:val="22"/>
          <w:szCs w:val="22"/>
          <w:bdr w:val="nil"/>
          <w:lang w:val="es-ES_tradnl"/>
        </w:rPr>
        <w:t xml:space="preserve">a en todo el país y en las escuelas estadounidenses que están en el exterior. </w:t>
      </w:r>
    </w:p>
    <w:p w:rsidR="009A1141" w:rsidRPr="004F0021" w:rsidRDefault="00924370" w:rsidP="009A1141">
      <w:pPr>
        <w:pStyle w:val="Default"/>
        <w:rPr>
          <w:rFonts w:asciiTheme="majorHAnsi" w:eastAsia="MS Mincho" w:hAnsiTheme="majorHAnsi"/>
          <w:b/>
          <w:color w:val="auto"/>
          <w:sz w:val="22"/>
          <w:szCs w:val="22"/>
          <w:lang w:val="es-ES_tradnl"/>
        </w:rPr>
      </w:pPr>
    </w:p>
    <w:p w:rsidR="009A1141" w:rsidRPr="004F0021" w:rsidRDefault="00924370" w:rsidP="009A1141">
      <w:pPr>
        <w:pStyle w:val="Default"/>
        <w:rPr>
          <w:rFonts w:asciiTheme="majorHAnsi" w:hAnsiTheme="majorHAnsi"/>
          <w:b/>
          <w:bCs/>
          <w:color w:val="auto"/>
          <w:sz w:val="22"/>
          <w:szCs w:val="22"/>
          <w:lang w:val="es-ES_tradnl"/>
        </w:rPr>
      </w:pPr>
      <w:r w:rsidRPr="004F0021">
        <w:rPr>
          <w:rFonts w:ascii="Calibri" w:hAnsi="Calibri" w:cs="Calibri"/>
          <w:b/>
          <w:bCs/>
          <w:color w:val="auto"/>
          <w:sz w:val="22"/>
          <w:szCs w:val="22"/>
          <w:bdr w:val="nil"/>
          <w:lang w:val="es-ES_tradnl"/>
        </w:rPr>
        <w:t>1.2 Calendario del Programa Nacional</w:t>
      </w:r>
    </w:p>
    <w:p w:rsidR="009A1141" w:rsidRPr="004F0021" w:rsidRDefault="00924370" w:rsidP="009A1141">
      <w:pPr>
        <w:pStyle w:val="Default"/>
        <w:rPr>
          <w:rFonts w:asciiTheme="majorHAnsi" w:hAnsiTheme="majorHAnsi"/>
          <w:bCs/>
          <w:color w:val="auto"/>
          <w:sz w:val="22"/>
          <w:szCs w:val="22"/>
          <w:lang w:val="es-ES_tradnl"/>
        </w:rPr>
      </w:pPr>
      <w:r w:rsidRPr="004F0021">
        <w:rPr>
          <w:rFonts w:ascii="Calibri" w:hAnsi="Calibri" w:cs="Calibri"/>
          <w:bCs/>
          <w:color w:val="auto"/>
          <w:sz w:val="22"/>
          <w:szCs w:val="22"/>
          <w:bdr w:val="nil"/>
          <w:lang w:val="es-ES_tradnl"/>
        </w:rPr>
        <w:t xml:space="preserve">Del 8 al 14 de </w:t>
      </w:r>
      <w:r w:rsidR="00157767" w:rsidRPr="004F0021">
        <w:rPr>
          <w:rFonts w:ascii="Calibri" w:hAnsi="Calibri" w:cs="Calibri"/>
          <w:bCs/>
          <w:color w:val="auto"/>
          <w:sz w:val="22"/>
          <w:szCs w:val="22"/>
          <w:bdr w:val="nil"/>
          <w:lang w:val="es-ES_tradnl"/>
        </w:rPr>
        <w:t>sept.</w:t>
      </w:r>
      <w:r w:rsidRPr="004F0021">
        <w:rPr>
          <w:rFonts w:ascii="Calibri" w:hAnsi="Calibri" w:cs="Calibri"/>
          <w:bCs/>
          <w:color w:val="auto"/>
          <w:sz w:val="22"/>
          <w:szCs w:val="22"/>
          <w:bdr w:val="nil"/>
          <w:lang w:val="es-ES_tradnl"/>
        </w:rPr>
        <w:t xml:space="preserve"> de 2019</w:t>
      </w:r>
      <w:r w:rsidRPr="004F0021">
        <w:rPr>
          <w:rFonts w:ascii="Calibri" w:hAnsi="Calibri" w:cs="Calibri"/>
          <w:bCs/>
          <w:color w:val="auto"/>
          <w:sz w:val="22"/>
          <w:szCs w:val="22"/>
          <w:bdr w:val="nil"/>
          <w:lang w:val="es-ES_tradnl"/>
        </w:rPr>
        <w:tab/>
        <w:t>Semana Nacional del Arte en la Educación</w:t>
      </w:r>
    </w:p>
    <w:p w:rsidR="009A1141" w:rsidRPr="004F0021" w:rsidRDefault="00924370" w:rsidP="009A1141">
      <w:pPr>
        <w:pStyle w:val="Default"/>
        <w:rPr>
          <w:rFonts w:asciiTheme="majorHAnsi" w:hAnsiTheme="majorHAnsi"/>
          <w:bCs/>
          <w:color w:val="auto"/>
          <w:sz w:val="22"/>
          <w:szCs w:val="22"/>
          <w:lang w:val="es-ES_tradnl"/>
        </w:rPr>
      </w:pPr>
      <w:r w:rsidRPr="004F0021">
        <w:rPr>
          <w:rFonts w:ascii="Calibri" w:hAnsi="Calibri" w:cs="Calibri"/>
          <w:bCs/>
          <w:color w:val="auto"/>
          <w:sz w:val="22"/>
          <w:szCs w:val="22"/>
          <w:bdr w:val="nil"/>
          <w:lang w:val="es-ES_tradnl"/>
        </w:rPr>
        <w:t>Octubre de 2019</w:t>
      </w:r>
      <w:r w:rsidRPr="004F0021">
        <w:rPr>
          <w:rFonts w:ascii="Calibri" w:hAnsi="Calibri" w:cs="Calibri"/>
          <w:bCs/>
          <w:color w:val="auto"/>
          <w:sz w:val="22"/>
          <w:szCs w:val="22"/>
          <w:bdr w:val="nil"/>
          <w:lang w:val="es-ES_tradnl"/>
        </w:rPr>
        <w:tab/>
      </w:r>
      <w:r w:rsidRPr="004F0021">
        <w:rPr>
          <w:rFonts w:ascii="Calibri" w:hAnsi="Calibri" w:cs="Calibri"/>
          <w:bCs/>
          <w:color w:val="auto"/>
          <w:sz w:val="22"/>
          <w:szCs w:val="22"/>
          <w:bdr w:val="nil"/>
          <w:lang w:val="es-ES_tradnl"/>
        </w:rPr>
        <w:tab/>
        <w:t>Mes Nacional d</w:t>
      </w:r>
      <w:r w:rsidRPr="004F0021">
        <w:rPr>
          <w:rFonts w:ascii="Calibri" w:hAnsi="Calibri" w:cs="Calibri"/>
          <w:bCs/>
          <w:color w:val="auto"/>
          <w:sz w:val="22"/>
          <w:szCs w:val="22"/>
          <w:bdr w:val="nil"/>
          <w:lang w:val="es-ES_tradnl"/>
        </w:rPr>
        <w:t>el Arte y las Humanidades</w:t>
      </w:r>
    </w:p>
    <w:p w:rsidR="009A1141" w:rsidRPr="004F0021" w:rsidRDefault="00924370" w:rsidP="009A1141">
      <w:pPr>
        <w:pStyle w:val="Default"/>
        <w:rPr>
          <w:rFonts w:asciiTheme="majorHAnsi" w:hAnsiTheme="majorHAnsi"/>
          <w:bCs/>
          <w:color w:val="auto"/>
          <w:sz w:val="22"/>
          <w:szCs w:val="22"/>
          <w:lang w:val="es-ES_tradnl"/>
        </w:rPr>
      </w:pPr>
      <w:r w:rsidRPr="004F0021">
        <w:rPr>
          <w:rFonts w:ascii="Calibri" w:hAnsi="Calibri" w:cs="Calibri"/>
          <w:bCs/>
          <w:color w:val="auto"/>
          <w:sz w:val="22"/>
          <w:szCs w:val="22"/>
          <w:bdr w:val="nil"/>
          <w:lang w:val="es-ES_tradnl"/>
        </w:rPr>
        <w:t>1 de diciembre de 2019</w:t>
      </w:r>
      <w:r w:rsidRPr="004F0021">
        <w:rPr>
          <w:rFonts w:ascii="Calibri" w:hAnsi="Calibri" w:cs="Calibri"/>
          <w:bCs/>
          <w:color w:val="auto"/>
          <w:sz w:val="22"/>
          <w:szCs w:val="22"/>
          <w:bdr w:val="nil"/>
          <w:lang w:val="es-ES_tradnl"/>
        </w:rPr>
        <w:tab/>
      </w:r>
      <w:r w:rsidR="008C17F5" w:rsidRPr="004F0021">
        <w:rPr>
          <w:rFonts w:ascii="Calibri" w:hAnsi="Calibri" w:cs="Calibri"/>
          <w:bCs/>
          <w:color w:val="auto"/>
          <w:sz w:val="22"/>
          <w:szCs w:val="22"/>
          <w:bdr w:val="nil"/>
          <w:lang w:val="es-ES_tradnl"/>
        </w:rPr>
        <w:tab/>
      </w:r>
      <w:r w:rsidRPr="004F0021">
        <w:rPr>
          <w:rFonts w:ascii="Calibri" w:hAnsi="Calibri" w:cs="Calibri"/>
          <w:bCs/>
          <w:color w:val="auto"/>
          <w:sz w:val="22"/>
          <w:szCs w:val="22"/>
          <w:bdr w:val="nil"/>
          <w:lang w:val="es-ES_tradnl"/>
        </w:rPr>
        <w:t xml:space="preserve">Fecha tope para ser uno de los Finalistas de la Búsqueda de la Temática Estatal </w:t>
      </w:r>
    </w:p>
    <w:p w:rsidR="009A1141" w:rsidRPr="004F0021" w:rsidRDefault="00924370" w:rsidP="009A1141">
      <w:pPr>
        <w:pStyle w:val="Default"/>
        <w:rPr>
          <w:rFonts w:asciiTheme="majorHAnsi" w:hAnsiTheme="majorHAnsi"/>
          <w:bCs/>
          <w:color w:val="auto"/>
          <w:sz w:val="22"/>
          <w:szCs w:val="22"/>
          <w:lang w:val="es-ES_tradnl"/>
        </w:rPr>
      </w:pPr>
      <w:r w:rsidRPr="004F0021">
        <w:rPr>
          <w:rFonts w:ascii="Calibri" w:hAnsi="Calibri" w:cs="Calibri"/>
          <w:bCs/>
          <w:color w:val="auto"/>
          <w:sz w:val="22"/>
          <w:szCs w:val="22"/>
          <w:bdr w:val="nil"/>
          <w:lang w:val="es-ES_tradnl"/>
        </w:rPr>
        <w:t>Enero de 2020</w:t>
      </w:r>
      <w:r w:rsidRPr="004F0021">
        <w:rPr>
          <w:rFonts w:ascii="Calibri" w:hAnsi="Calibri" w:cs="Calibri"/>
          <w:bCs/>
          <w:color w:val="auto"/>
          <w:sz w:val="22"/>
          <w:szCs w:val="22"/>
          <w:bdr w:val="nil"/>
          <w:lang w:val="es-ES_tradnl"/>
        </w:rPr>
        <w:tab/>
      </w:r>
      <w:r w:rsidRPr="004F0021">
        <w:rPr>
          <w:rFonts w:ascii="Calibri" w:hAnsi="Calibri" w:cs="Calibri"/>
          <w:bCs/>
          <w:color w:val="auto"/>
          <w:sz w:val="22"/>
          <w:szCs w:val="22"/>
          <w:bdr w:val="nil"/>
          <w:lang w:val="es-ES_tradnl"/>
        </w:rPr>
        <w:tab/>
      </w:r>
      <w:r w:rsidR="008C17F5" w:rsidRPr="004F0021">
        <w:rPr>
          <w:rFonts w:ascii="Calibri" w:hAnsi="Calibri" w:cs="Calibri"/>
          <w:bCs/>
          <w:color w:val="auto"/>
          <w:sz w:val="22"/>
          <w:szCs w:val="22"/>
          <w:bdr w:val="nil"/>
          <w:lang w:val="es-ES_tradnl"/>
        </w:rPr>
        <w:tab/>
      </w:r>
      <w:r w:rsidRPr="004F0021">
        <w:rPr>
          <w:rFonts w:ascii="Calibri" w:hAnsi="Calibri" w:cs="Calibri"/>
          <w:bCs/>
          <w:color w:val="auto"/>
          <w:sz w:val="22"/>
          <w:szCs w:val="22"/>
          <w:bdr w:val="nil"/>
          <w:lang w:val="es-ES_tradnl"/>
        </w:rPr>
        <w:t>Evento de</w:t>
      </w:r>
      <w:r w:rsidR="00E75EEA" w:rsidRPr="004F0021">
        <w:rPr>
          <w:rFonts w:ascii="Calibri" w:hAnsi="Calibri" w:cs="Calibri"/>
          <w:bCs/>
          <w:color w:val="auto"/>
          <w:sz w:val="22"/>
          <w:szCs w:val="22"/>
          <w:bdr w:val="nil"/>
          <w:lang w:val="es-ES_tradnl"/>
        </w:rPr>
        <w:t xml:space="preserve"> la</w:t>
      </w:r>
      <w:r w:rsidRPr="004F0021">
        <w:rPr>
          <w:rFonts w:ascii="Calibri" w:hAnsi="Calibri" w:cs="Calibri"/>
          <w:bCs/>
          <w:color w:val="auto"/>
          <w:sz w:val="22"/>
          <w:szCs w:val="22"/>
          <w:bdr w:val="nil"/>
          <w:lang w:val="es-ES_tradnl"/>
        </w:rPr>
        <w:t xml:space="preserve"> Exposición de las Obras de los Estudiantes, Departamento de Educación de</w:t>
      </w:r>
      <w:r w:rsidR="008C17F5" w:rsidRPr="004F0021">
        <w:rPr>
          <w:rFonts w:ascii="Calibri" w:hAnsi="Calibri" w:cs="Calibri"/>
          <w:bCs/>
          <w:color w:val="auto"/>
          <w:sz w:val="22"/>
          <w:szCs w:val="22"/>
          <w:bdr w:val="nil"/>
          <w:lang w:val="es-ES_tradnl"/>
        </w:rPr>
        <w:tab/>
      </w:r>
      <w:r w:rsidR="008C17F5" w:rsidRPr="004F0021">
        <w:rPr>
          <w:rFonts w:ascii="Calibri" w:hAnsi="Calibri" w:cs="Calibri"/>
          <w:bCs/>
          <w:color w:val="auto"/>
          <w:sz w:val="22"/>
          <w:szCs w:val="22"/>
          <w:bdr w:val="nil"/>
          <w:lang w:val="es-ES_tradnl"/>
        </w:rPr>
        <w:tab/>
      </w:r>
      <w:r w:rsidR="008C17F5" w:rsidRPr="004F0021">
        <w:rPr>
          <w:rFonts w:ascii="Calibri" w:hAnsi="Calibri" w:cs="Calibri"/>
          <w:bCs/>
          <w:color w:val="auto"/>
          <w:sz w:val="22"/>
          <w:szCs w:val="22"/>
          <w:bdr w:val="nil"/>
          <w:lang w:val="es-ES_tradnl"/>
        </w:rPr>
        <w:tab/>
      </w:r>
      <w:r w:rsidR="008C17F5" w:rsidRPr="004F0021">
        <w:rPr>
          <w:rFonts w:ascii="Calibri" w:hAnsi="Calibri" w:cs="Calibri"/>
          <w:bCs/>
          <w:color w:val="auto"/>
          <w:sz w:val="22"/>
          <w:szCs w:val="22"/>
          <w:bdr w:val="nil"/>
          <w:lang w:val="es-ES_tradnl"/>
        </w:rPr>
        <w:tab/>
      </w:r>
      <w:r w:rsidR="008C17F5" w:rsidRPr="004F0021">
        <w:rPr>
          <w:rFonts w:ascii="Calibri" w:hAnsi="Calibri" w:cs="Calibri"/>
          <w:bCs/>
          <w:color w:val="auto"/>
          <w:sz w:val="22"/>
          <w:szCs w:val="22"/>
          <w:bdr w:val="nil"/>
          <w:lang w:val="es-ES_tradnl"/>
        </w:rPr>
        <w:tab/>
        <w:t>l</w:t>
      </w:r>
      <w:r w:rsidRPr="004F0021">
        <w:rPr>
          <w:rFonts w:ascii="Calibri" w:hAnsi="Calibri" w:cs="Calibri"/>
          <w:bCs/>
          <w:color w:val="auto"/>
          <w:sz w:val="22"/>
          <w:szCs w:val="22"/>
          <w:bdr w:val="nil"/>
          <w:lang w:val="es-ES_tradnl"/>
        </w:rPr>
        <w:t>os EE.UU., Washington, DC</w:t>
      </w:r>
    </w:p>
    <w:p w:rsidR="009A1141" w:rsidRPr="004F0021" w:rsidRDefault="00924370" w:rsidP="009A1141">
      <w:pPr>
        <w:pStyle w:val="Default"/>
        <w:rPr>
          <w:rFonts w:asciiTheme="majorHAnsi" w:hAnsiTheme="majorHAnsi"/>
          <w:bCs/>
          <w:color w:val="auto"/>
          <w:sz w:val="22"/>
          <w:szCs w:val="22"/>
          <w:lang w:val="es-ES_tradnl"/>
        </w:rPr>
      </w:pPr>
      <w:r w:rsidRPr="004F0021">
        <w:rPr>
          <w:rFonts w:ascii="Calibri" w:hAnsi="Calibri" w:cs="Calibri"/>
          <w:bCs/>
          <w:color w:val="auto"/>
          <w:sz w:val="22"/>
          <w:szCs w:val="22"/>
          <w:bdr w:val="nil"/>
          <w:lang w:val="es-ES_tradnl"/>
        </w:rPr>
        <w:t>1 de marzo de 2020</w:t>
      </w:r>
      <w:r w:rsidRPr="004F0021">
        <w:rPr>
          <w:rFonts w:ascii="Calibri" w:hAnsi="Calibri" w:cs="Calibri"/>
          <w:bCs/>
          <w:color w:val="auto"/>
          <w:sz w:val="22"/>
          <w:szCs w:val="22"/>
          <w:bdr w:val="nil"/>
          <w:lang w:val="es-ES_tradnl"/>
        </w:rPr>
        <w:tab/>
      </w:r>
      <w:r w:rsidRPr="004F0021">
        <w:rPr>
          <w:rFonts w:ascii="Calibri" w:hAnsi="Calibri" w:cs="Calibri"/>
          <w:bCs/>
          <w:color w:val="auto"/>
          <w:sz w:val="22"/>
          <w:szCs w:val="22"/>
          <w:bdr w:val="nil"/>
          <w:lang w:val="es-ES_tradnl"/>
        </w:rPr>
        <w:tab/>
        <w:t xml:space="preserve">Fecha </w:t>
      </w:r>
      <w:r w:rsidRPr="004F0021">
        <w:rPr>
          <w:rFonts w:ascii="Calibri" w:hAnsi="Calibri" w:cs="Calibri"/>
          <w:bCs/>
          <w:color w:val="auto"/>
          <w:sz w:val="22"/>
          <w:szCs w:val="22"/>
          <w:bdr w:val="nil"/>
          <w:lang w:val="es-ES_tradnl"/>
        </w:rPr>
        <w:t>tope para presentar las Obras de Reflections Estatal al concurso Nacional</w:t>
      </w:r>
    </w:p>
    <w:p w:rsidR="009A1141" w:rsidRPr="004F0021" w:rsidRDefault="00924370" w:rsidP="008C17F5">
      <w:pPr>
        <w:pStyle w:val="Default"/>
        <w:ind w:left="2880" w:hanging="2880"/>
        <w:rPr>
          <w:rFonts w:asciiTheme="majorHAnsi" w:hAnsiTheme="majorHAnsi"/>
          <w:bCs/>
          <w:color w:val="auto"/>
          <w:sz w:val="22"/>
          <w:szCs w:val="22"/>
          <w:lang w:val="es-ES_tradnl"/>
        </w:rPr>
      </w:pPr>
      <w:r w:rsidRPr="004F0021">
        <w:rPr>
          <w:rFonts w:ascii="Calibri" w:hAnsi="Calibri" w:cs="Calibri"/>
          <w:bCs/>
          <w:color w:val="auto"/>
          <w:sz w:val="22"/>
          <w:szCs w:val="22"/>
          <w:bdr w:val="nil"/>
          <w:lang w:val="es-ES_tradnl"/>
        </w:rPr>
        <w:t>1 de mayo de 2020</w:t>
      </w:r>
      <w:r w:rsidRPr="004F0021">
        <w:rPr>
          <w:rFonts w:ascii="Calibri" w:hAnsi="Calibri" w:cs="Calibri"/>
          <w:bCs/>
          <w:color w:val="auto"/>
          <w:sz w:val="22"/>
          <w:szCs w:val="22"/>
          <w:bdr w:val="nil"/>
          <w:lang w:val="es-ES_tradnl"/>
        </w:rPr>
        <w:tab/>
      </w:r>
      <w:r w:rsidRPr="004F0021">
        <w:rPr>
          <w:rFonts w:ascii="Calibri" w:hAnsi="Calibri" w:cs="Calibri"/>
          <w:bCs/>
          <w:color w:val="auto"/>
          <w:sz w:val="22"/>
          <w:szCs w:val="22"/>
          <w:bdr w:val="nil"/>
          <w:lang w:val="es-ES_tradnl"/>
        </w:rPr>
        <w:t xml:space="preserve">Anuncio de los Premios Nacionales; </w:t>
      </w:r>
      <w:r w:rsidR="00E75EEA" w:rsidRPr="004F0021">
        <w:rPr>
          <w:rFonts w:ascii="Calibri" w:hAnsi="Calibri" w:cs="Calibri"/>
          <w:bCs/>
          <w:color w:val="auto"/>
          <w:sz w:val="22"/>
          <w:szCs w:val="22"/>
          <w:bdr w:val="nil"/>
          <w:lang w:val="es-ES_tradnl"/>
        </w:rPr>
        <w:t>s</w:t>
      </w:r>
      <w:r w:rsidRPr="004F0021">
        <w:rPr>
          <w:rFonts w:ascii="Calibri" w:hAnsi="Calibri" w:cs="Calibri"/>
          <w:bCs/>
          <w:color w:val="auto"/>
          <w:sz w:val="22"/>
          <w:szCs w:val="22"/>
          <w:bdr w:val="nil"/>
          <w:lang w:val="es-ES_tradnl"/>
        </w:rPr>
        <w:t>e envía la obra de arte visual (2D) ganadora a Nat</w:t>
      </w:r>
      <w:r w:rsidRPr="004F0021">
        <w:rPr>
          <w:rFonts w:ascii="Calibri" w:hAnsi="Calibri" w:cs="Calibri"/>
          <w:bCs/>
          <w:color w:val="auto"/>
          <w:sz w:val="22"/>
          <w:szCs w:val="22"/>
          <w:bdr w:val="nil"/>
          <w:lang w:val="es-ES_tradnl"/>
        </w:rPr>
        <w:t>ional PTA</w:t>
      </w:r>
    </w:p>
    <w:p w:rsidR="009A1141" w:rsidRPr="004F0021" w:rsidRDefault="00924370" w:rsidP="009A1141">
      <w:pPr>
        <w:pStyle w:val="Default"/>
        <w:rPr>
          <w:rFonts w:asciiTheme="majorHAnsi" w:hAnsiTheme="majorHAnsi"/>
          <w:bCs/>
          <w:color w:val="auto"/>
          <w:sz w:val="22"/>
          <w:szCs w:val="22"/>
          <w:lang w:val="es-ES_tradnl"/>
        </w:rPr>
      </w:pPr>
      <w:r w:rsidRPr="004F0021">
        <w:rPr>
          <w:rFonts w:ascii="Calibri" w:hAnsi="Calibri" w:cs="Calibri"/>
          <w:color w:val="auto"/>
          <w:sz w:val="22"/>
          <w:szCs w:val="22"/>
          <w:bdr w:val="nil"/>
          <w:lang w:val="es-ES_tradnl"/>
        </w:rPr>
        <w:t>Junio de 2020</w:t>
      </w:r>
      <w:r w:rsidRPr="004F0021">
        <w:rPr>
          <w:rFonts w:ascii="Calibri" w:hAnsi="Calibri" w:cs="Calibri"/>
          <w:color w:val="auto"/>
          <w:sz w:val="22"/>
          <w:szCs w:val="22"/>
          <w:bdr w:val="nil"/>
          <w:lang w:val="es-ES_tradnl"/>
        </w:rPr>
        <w:tab/>
      </w:r>
      <w:r w:rsidRPr="004F0021">
        <w:rPr>
          <w:rFonts w:ascii="Calibri" w:hAnsi="Calibri" w:cs="Calibri"/>
          <w:color w:val="auto"/>
          <w:sz w:val="22"/>
          <w:szCs w:val="22"/>
          <w:bdr w:val="nil"/>
          <w:lang w:val="es-ES_tradnl"/>
        </w:rPr>
        <w:tab/>
      </w:r>
      <w:r w:rsidR="008C17F5" w:rsidRPr="004F0021">
        <w:rPr>
          <w:rFonts w:ascii="Calibri" w:hAnsi="Calibri" w:cs="Calibri"/>
          <w:color w:val="auto"/>
          <w:sz w:val="22"/>
          <w:szCs w:val="22"/>
          <w:bdr w:val="nil"/>
          <w:lang w:val="es-ES_tradnl"/>
        </w:rPr>
        <w:tab/>
      </w:r>
      <w:r w:rsidRPr="004F0021">
        <w:rPr>
          <w:rFonts w:ascii="Calibri" w:hAnsi="Calibri" w:cs="Calibri"/>
          <w:color w:val="auto"/>
          <w:sz w:val="22"/>
          <w:szCs w:val="22"/>
          <w:bdr w:val="nil"/>
          <w:lang w:val="es-ES_tradnl"/>
        </w:rPr>
        <w:t>Convención de National PTA</w:t>
      </w:r>
      <w:bookmarkStart w:id="0" w:name="_GoBack"/>
      <w:bookmarkEnd w:id="0"/>
      <w:r w:rsidRPr="004F0021">
        <w:rPr>
          <w:rFonts w:ascii="Calibri" w:hAnsi="Calibri" w:cs="Calibri"/>
          <w:color w:val="auto"/>
          <w:sz w:val="22"/>
          <w:szCs w:val="22"/>
          <w:bdr w:val="nil"/>
          <w:lang w:val="es-ES_tradnl"/>
        </w:rPr>
        <w:t>, Louisville, KY</w:t>
      </w:r>
    </w:p>
    <w:p w:rsidR="009A1141" w:rsidRPr="004F0021" w:rsidRDefault="00924370" w:rsidP="009A1141">
      <w:pPr>
        <w:rPr>
          <w:lang w:val="es-ES_tradnl"/>
        </w:rPr>
      </w:pPr>
    </w:p>
    <w:p w:rsidR="009A1141" w:rsidRPr="004F0021" w:rsidRDefault="00924370" w:rsidP="009A1141">
      <w:pPr>
        <w:pStyle w:val="Default"/>
        <w:numPr>
          <w:ilvl w:val="1"/>
          <w:numId w:val="19"/>
        </w:numPr>
        <w:ind w:right="-367"/>
        <w:rPr>
          <w:rFonts w:asciiTheme="majorHAnsi" w:hAnsiTheme="majorHAnsi"/>
          <w:b/>
          <w:bCs/>
          <w:color w:val="auto"/>
          <w:sz w:val="22"/>
          <w:szCs w:val="22"/>
          <w:lang w:val="es-ES_tradnl"/>
        </w:rPr>
      </w:pPr>
      <w:r w:rsidRPr="004F0021">
        <w:rPr>
          <w:rFonts w:ascii="Calibri" w:hAnsi="Calibri" w:cs="Calibri"/>
          <w:b/>
          <w:bCs/>
          <w:color w:val="auto"/>
          <w:sz w:val="22"/>
          <w:szCs w:val="22"/>
          <w:bdr w:val="nil"/>
          <w:lang w:val="es-ES_tradnl"/>
        </w:rPr>
        <w:t>Resumen de las Funcion</w:t>
      </w:r>
      <w:r w:rsidRPr="004F0021">
        <w:rPr>
          <w:rFonts w:ascii="Calibri" w:hAnsi="Calibri" w:cs="Calibri"/>
          <w:b/>
          <w:bCs/>
          <w:color w:val="auto"/>
          <w:sz w:val="22"/>
          <w:szCs w:val="22"/>
          <w:bdr w:val="nil"/>
          <w:lang w:val="es-ES_tradnl"/>
        </w:rPr>
        <w:t>es y las Responsabilidades</w:t>
      </w:r>
    </w:p>
    <w:p w:rsidR="009A1141" w:rsidRPr="004F0021" w:rsidRDefault="00924370" w:rsidP="009A1141">
      <w:pPr>
        <w:pStyle w:val="Default"/>
        <w:ind w:right="-367"/>
        <w:rPr>
          <w:rFonts w:asciiTheme="majorHAnsi" w:hAnsiTheme="majorHAnsi"/>
          <w:b/>
          <w:bCs/>
          <w:color w:val="auto"/>
          <w:sz w:val="22"/>
          <w:szCs w:val="22"/>
          <w:lang w:val="es-ES_tradnl"/>
        </w:rPr>
      </w:pPr>
    </w:p>
    <w:p w:rsidR="009A1141" w:rsidRPr="004F0021" w:rsidRDefault="00924370" w:rsidP="00573AA9">
      <w:pPr>
        <w:pStyle w:val="Default"/>
        <w:ind w:right="-367"/>
        <w:rPr>
          <w:rFonts w:asciiTheme="majorHAnsi" w:hAnsiTheme="majorHAnsi"/>
          <w:color w:val="auto"/>
          <w:sz w:val="22"/>
          <w:szCs w:val="22"/>
          <w:lang w:val="es-ES_tradnl"/>
        </w:rPr>
      </w:pPr>
      <w:r w:rsidRPr="004F0021">
        <w:rPr>
          <w:rFonts w:ascii="Calibri" w:hAnsi="Calibri" w:cs="Calibri"/>
          <w:b/>
          <w:bCs/>
          <w:color w:val="auto"/>
          <w:sz w:val="22"/>
          <w:szCs w:val="22"/>
          <w:bdr w:val="nil"/>
          <w:lang w:val="es-ES_tradnl"/>
        </w:rPr>
        <w:t xml:space="preserve">A. Los </w:t>
      </w:r>
      <w:r w:rsidR="009E4E42" w:rsidRPr="004F0021">
        <w:rPr>
          <w:rFonts w:ascii="Calibri" w:hAnsi="Calibri" w:cs="Calibri"/>
          <w:b/>
          <w:bCs/>
          <w:color w:val="auto"/>
          <w:sz w:val="22"/>
          <w:szCs w:val="22"/>
          <w:bdr w:val="nil"/>
          <w:lang w:val="es-ES_tradnl"/>
        </w:rPr>
        <w:t>p</w:t>
      </w:r>
      <w:r w:rsidRPr="004F0021">
        <w:rPr>
          <w:rFonts w:ascii="Calibri" w:hAnsi="Calibri" w:cs="Calibri"/>
          <w:b/>
          <w:bCs/>
          <w:color w:val="auto"/>
          <w:sz w:val="22"/>
          <w:szCs w:val="22"/>
          <w:bdr w:val="nil"/>
          <w:lang w:val="es-ES_tradnl"/>
        </w:rPr>
        <w:t xml:space="preserve">residentes de Reflections de PTA Estatal </w:t>
      </w:r>
      <w:r w:rsidRPr="004F0021">
        <w:rPr>
          <w:rFonts w:ascii="Calibri" w:hAnsi="Calibri" w:cs="Calibri"/>
          <w:color w:val="auto"/>
          <w:sz w:val="22"/>
          <w:szCs w:val="22"/>
          <w:bdr w:val="nil"/>
          <w:lang w:val="es-ES_tradnl"/>
        </w:rPr>
        <w:t>son responsables de la pu</w:t>
      </w:r>
      <w:r w:rsidRPr="004F0021">
        <w:rPr>
          <w:rFonts w:ascii="Calibri" w:hAnsi="Calibri" w:cs="Calibri"/>
          <w:color w:val="auto"/>
          <w:sz w:val="22"/>
          <w:szCs w:val="22"/>
          <w:bdr w:val="nil"/>
          <w:lang w:val="es-ES_tradnl"/>
        </w:rPr>
        <w:t>esta en práctica general del programa National PTA Reflections en todo el estado. Al ser el enlace con National PTA, recibirán capacitación y ayuda técnica para prepararse para esta función. A continuación, ustedes capacitarán a sus unidades sobre la imple</w:t>
      </w:r>
      <w:r w:rsidRPr="004F0021">
        <w:rPr>
          <w:rFonts w:ascii="Calibri" w:hAnsi="Calibri" w:cs="Calibri"/>
          <w:color w:val="auto"/>
          <w:sz w:val="22"/>
          <w:szCs w:val="22"/>
          <w:bdr w:val="nil"/>
          <w:lang w:val="es-ES_tradnl"/>
        </w:rPr>
        <w:t xml:space="preserve">mentación y promoción del Programa Reflections en sus comunidades. </w:t>
      </w:r>
    </w:p>
    <w:p w:rsidR="00573AA9" w:rsidRPr="004F0021" w:rsidRDefault="00924370" w:rsidP="00573AA9">
      <w:pPr>
        <w:pStyle w:val="Default"/>
        <w:ind w:right="-367"/>
        <w:rPr>
          <w:rFonts w:asciiTheme="majorHAnsi" w:hAnsiTheme="majorHAnsi"/>
          <w:color w:val="auto"/>
          <w:sz w:val="22"/>
          <w:szCs w:val="22"/>
          <w:lang w:val="es-ES_tradnl"/>
        </w:rPr>
      </w:pPr>
    </w:p>
    <w:p w:rsidR="009A1141" w:rsidRPr="004F0021" w:rsidRDefault="00924370" w:rsidP="009A1141">
      <w:pPr>
        <w:pStyle w:val="Default"/>
        <w:ind w:right="-367"/>
        <w:rPr>
          <w:rFonts w:asciiTheme="majorHAnsi" w:hAnsiTheme="majorHAnsi"/>
          <w:color w:val="auto"/>
          <w:sz w:val="22"/>
          <w:szCs w:val="22"/>
          <w:lang w:val="es-ES_tradnl"/>
        </w:rPr>
      </w:pPr>
      <w:r w:rsidRPr="004F0021">
        <w:rPr>
          <w:rFonts w:ascii="Calibri" w:hAnsi="Calibri" w:cs="Calibri"/>
          <w:b/>
          <w:bCs/>
          <w:color w:val="auto"/>
          <w:sz w:val="22"/>
          <w:szCs w:val="22"/>
          <w:bdr w:val="nil"/>
          <w:lang w:val="es-ES_tradnl"/>
        </w:rPr>
        <w:t>Las Funciones y las Responsabilidades:</w:t>
      </w:r>
      <w:r w:rsidRPr="004F0021">
        <w:rPr>
          <w:rFonts w:ascii="Calibri" w:hAnsi="Calibri" w:cs="Calibri"/>
          <w:color w:val="auto"/>
          <w:sz w:val="22"/>
          <w:szCs w:val="22"/>
          <w:bdr w:val="nil"/>
          <w:lang w:val="es-ES_tradnl"/>
        </w:rPr>
        <w:t xml:space="preserve"> </w:t>
      </w:r>
    </w:p>
    <w:p w:rsidR="009A1141" w:rsidRPr="004F0021" w:rsidRDefault="00924370" w:rsidP="009A1141">
      <w:pPr>
        <w:pStyle w:val="Default"/>
        <w:numPr>
          <w:ilvl w:val="0"/>
          <w:numId w:val="9"/>
        </w:numPr>
        <w:ind w:left="360"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 xml:space="preserve">Personalice las plantillas en </w:t>
      </w:r>
      <w:hyperlink r:id="rId10" w:history="1">
        <w:r w:rsidRPr="004F0021">
          <w:rPr>
            <w:rFonts w:ascii="Calibri" w:hAnsi="Calibri" w:cs="Calibri"/>
            <w:color w:val="0000FF"/>
            <w:sz w:val="22"/>
            <w:szCs w:val="22"/>
            <w:u w:val="single"/>
            <w:bdr w:val="nil"/>
            <w:lang w:val="es-ES_tradnl"/>
          </w:rPr>
          <w:t>PTA.org/St</w:t>
        </w:r>
        <w:r w:rsidRPr="004F0021">
          <w:rPr>
            <w:rFonts w:ascii="Calibri" w:hAnsi="Calibri" w:cs="Calibri"/>
            <w:color w:val="0000FF"/>
            <w:sz w:val="22"/>
            <w:szCs w:val="22"/>
            <w:u w:val="single"/>
            <w:bdr w:val="nil"/>
            <w:lang w:val="es-ES_tradnl"/>
          </w:rPr>
          <w:t>ateReflectionsLibrary</w:t>
        </w:r>
      </w:hyperlink>
      <w:r w:rsidRPr="004F0021">
        <w:rPr>
          <w:rFonts w:ascii="Calibri" w:hAnsi="Calibri" w:cs="Calibri"/>
          <w:color w:val="auto"/>
          <w:sz w:val="22"/>
          <w:szCs w:val="22"/>
          <w:bdr w:val="nil"/>
          <w:lang w:val="es-ES_tradnl"/>
        </w:rPr>
        <w:t xml:space="preserve"> y distribúyalas a los líderes del programa.</w:t>
      </w:r>
    </w:p>
    <w:p w:rsidR="009A1141" w:rsidRPr="004F0021" w:rsidRDefault="00924370" w:rsidP="009A1141">
      <w:pPr>
        <w:pStyle w:val="Default"/>
        <w:numPr>
          <w:ilvl w:val="0"/>
          <w:numId w:val="9"/>
        </w:numPr>
        <w:ind w:left="360"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Reclute un Comité de PTA Reflecti</w:t>
      </w:r>
      <w:r w:rsidRPr="004F0021">
        <w:rPr>
          <w:rFonts w:ascii="Calibri" w:hAnsi="Calibri" w:cs="Calibri"/>
          <w:color w:val="auto"/>
          <w:sz w:val="22"/>
          <w:szCs w:val="22"/>
          <w:bdr w:val="nil"/>
          <w:lang w:val="es-ES_tradnl"/>
        </w:rPr>
        <w:t xml:space="preserve">ons y </w:t>
      </w:r>
      <w:r w:rsidR="003D63BA" w:rsidRPr="004F0021">
        <w:rPr>
          <w:rFonts w:ascii="Calibri" w:hAnsi="Calibri" w:cs="Calibri"/>
          <w:color w:val="auto"/>
          <w:sz w:val="22"/>
          <w:szCs w:val="22"/>
          <w:bdr w:val="nil"/>
          <w:lang w:val="es-ES_tradnl"/>
        </w:rPr>
        <w:t>jueces</w:t>
      </w:r>
      <w:r w:rsidRPr="004F0021">
        <w:rPr>
          <w:rFonts w:ascii="Calibri" w:hAnsi="Calibri" w:cs="Calibri"/>
          <w:color w:val="auto"/>
          <w:sz w:val="22"/>
          <w:szCs w:val="22"/>
          <w:bdr w:val="nil"/>
          <w:lang w:val="es-ES_tradnl"/>
        </w:rPr>
        <w:t xml:space="preserve"> voluntarios. Supervise la planificación de tareas, cronograma y obligaciones. </w:t>
      </w:r>
    </w:p>
    <w:p w:rsidR="009A1141" w:rsidRPr="004F0021" w:rsidRDefault="00924370" w:rsidP="009A1141">
      <w:pPr>
        <w:pStyle w:val="Default"/>
        <w:numPr>
          <w:ilvl w:val="0"/>
          <w:numId w:val="9"/>
        </w:numPr>
        <w:ind w:left="360"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 xml:space="preserve">Fije las metas de participación estudiantil e inscripción de PTA. </w:t>
      </w:r>
    </w:p>
    <w:p w:rsidR="009A1141" w:rsidRPr="004F0021" w:rsidRDefault="00924370" w:rsidP="009A1141">
      <w:pPr>
        <w:pStyle w:val="Default"/>
        <w:numPr>
          <w:ilvl w:val="0"/>
          <w:numId w:val="9"/>
        </w:numPr>
        <w:ind w:left="360"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Coordine capacitaciones, contactos y ayuda para los líderes de PTA Reflections.</w:t>
      </w:r>
    </w:p>
    <w:p w:rsidR="009A1141" w:rsidRPr="004F0021" w:rsidRDefault="00924370" w:rsidP="009A1141">
      <w:pPr>
        <w:pStyle w:val="Default"/>
        <w:numPr>
          <w:ilvl w:val="0"/>
          <w:numId w:val="9"/>
        </w:numPr>
        <w:ind w:left="360"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 xml:space="preserve">Brinde asistencia a las PTA interesadas </w:t>
      </w:r>
      <w:r w:rsidRPr="004F0021">
        <w:rPr>
          <w:rFonts w:ascii="Calibri" w:hAnsi="Calibri" w:cs="Calibri"/>
          <w:color w:val="auto"/>
          <w:sz w:val="22"/>
          <w:szCs w:val="22"/>
          <w:bdr w:val="nil"/>
          <w:lang w:val="es-ES_tradnl"/>
        </w:rPr>
        <w:t xml:space="preserve">en comenzar un programa; </w:t>
      </w:r>
      <w:r w:rsidR="002B3AF2" w:rsidRPr="004F0021">
        <w:rPr>
          <w:rFonts w:ascii="Calibri" w:hAnsi="Calibri" w:cs="Calibri"/>
          <w:color w:val="auto"/>
          <w:sz w:val="22"/>
          <w:szCs w:val="22"/>
          <w:bdr w:val="nil"/>
          <w:lang w:val="es-ES_tradnl"/>
        </w:rPr>
        <w:t>d</w:t>
      </w:r>
      <w:r w:rsidRPr="004F0021">
        <w:rPr>
          <w:rFonts w:ascii="Calibri" w:hAnsi="Calibri" w:cs="Calibri"/>
          <w:color w:val="auto"/>
          <w:sz w:val="22"/>
          <w:szCs w:val="22"/>
          <w:bdr w:val="nil"/>
          <w:lang w:val="es-ES_tradnl"/>
        </w:rPr>
        <w:t>erive los grupos de padres sin afiliación a la PTA Estatal cuando estén interesados en iniciar un programa PTA Reflections.</w:t>
      </w:r>
    </w:p>
    <w:p w:rsidR="009A1141" w:rsidRPr="004F0021" w:rsidRDefault="00924370" w:rsidP="009A1141">
      <w:pPr>
        <w:pStyle w:val="Default"/>
        <w:numPr>
          <w:ilvl w:val="0"/>
          <w:numId w:val="9"/>
        </w:numPr>
        <w:ind w:left="360"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 xml:space="preserve">Promueva la participación en </w:t>
      </w:r>
      <w:r w:rsidRPr="004F0021">
        <w:rPr>
          <w:rFonts w:ascii="Calibri" w:hAnsi="Calibri" w:cs="Calibri"/>
          <w:color w:val="auto"/>
          <w:sz w:val="22"/>
          <w:szCs w:val="22"/>
          <w:bdr w:val="nil"/>
          <w:lang w:val="es-ES_tradnl"/>
        </w:rPr>
        <w:t>Reflections y el Concurso de Búsqueda de</w:t>
      </w:r>
      <w:r w:rsidR="00F73D73" w:rsidRPr="004F0021">
        <w:rPr>
          <w:rFonts w:ascii="Calibri" w:hAnsi="Calibri" w:cs="Calibri"/>
          <w:color w:val="auto"/>
          <w:sz w:val="22"/>
          <w:szCs w:val="22"/>
          <w:bdr w:val="nil"/>
          <w:lang w:val="es-ES_tradnl"/>
        </w:rPr>
        <w:t>l</w:t>
      </w:r>
      <w:r w:rsidRPr="004F0021">
        <w:rPr>
          <w:rFonts w:ascii="Calibri" w:hAnsi="Calibri" w:cs="Calibri"/>
          <w:color w:val="auto"/>
          <w:sz w:val="22"/>
          <w:szCs w:val="22"/>
          <w:bdr w:val="nil"/>
          <w:lang w:val="es-ES_tradnl"/>
        </w:rPr>
        <w:t xml:space="preserve"> Tema entre las familias. </w:t>
      </w:r>
    </w:p>
    <w:p w:rsidR="009A1141" w:rsidRPr="004F0021" w:rsidRDefault="00924370" w:rsidP="009A1141">
      <w:pPr>
        <w:pStyle w:val="Default"/>
        <w:numPr>
          <w:ilvl w:val="0"/>
          <w:numId w:val="9"/>
        </w:numPr>
        <w:ind w:left="360"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 xml:space="preserve">Reúna las obras de los estudiantes, facilite los jueces y organice actividades de reconocimiento. </w:t>
      </w:r>
    </w:p>
    <w:p w:rsidR="009A1141" w:rsidRPr="004F0021" w:rsidRDefault="00924370" w:rsidP="009A1141">
      <w:pPr>
        <w:pStyle w:val="Default"/>
        <w:numPr>
          <w:ilvl w:val="0"/>
          <w:numId w:val="9"/>
        </w:numPr>
        <w:ind w:left="360"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 xml:space="preserve">Promueva los finalistas del estado a la ronda nacional usando el </w:t>
      </w:r>
      <w:hyperlink r:id="rId11" w:tgtFrame="_blank" w:history="1">
        <w:r w:rsidRPr="004F0021">
          <w:rPr>
            <w:rFonts w:ascii="Calibri" w:hAnsi="Calibri" w:cs="Calibri"/>
            <w:b/>
            <w:bCs/>
            <w:color w:val="0000FF"/>
            <w:sz w:val="22"/>
            <w:szCs w:val="22"/>
            <w:u w:val="single"/>
            <w:bdr w:val="nil"/>
            <w:lang w:val="es-ES_tradnl"/>
          </w:rPr>
          <w:t>Portal de Obras de los Estudiantes</w:t>
        </w:r>
      </w:hyperlink>
      <w:r w:rsidRPr="004F0021">
        <w:rPr>
          <w:rFonts w:ascii="Calibri" w:hAnsi="Calibri" w:cs="Calibri"/>
          <w:color w:val="auto"/>
          <w:sz w:val="22"/>
          <w:szCs w:val="22"/>
          <w:bdr w:val="nil"/>
          <w:lang w:val="es-ES_tradnl"/>
        </w:rPr>
        <w:t xml:space="preserve">. </w:t>
      </w:r>
    </w:p>
    <w:p w:rsidR="009A1141" w:rsidRPr="004F0021" w:rsidRDefault="00924370" w:rsidP="009A1141">
      <w:pPr>
        <w:pStyle w:val="Default"/>
        <w:numPr>
          <w:ilvl w:val="0"/>
          <w:numId w:val="9"/>
        </w:numPr>
        <w:ind w:left="360"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 xml:space="preserve">Promocione los recursos de educación artística </w:t>
      </w:r>
      <w:r w:rsidRPr="004F0021">
        <w:rPr>
          <w:rFonts w:ascii="Calibri" w:hAnsi="Calibri" w:cs="Calibri"/>
          <w:color w:val="auto"/>
          <w:sz w:val="22"/>
          <w:szCs w:val="22"/>
          <w:bdr w:val="nil"/>
          <w:lang w:val="es-ES_tradnl"/>
        </w:rPr>
        <w:t xml:space="preserve">para líderes de PTA y familias. </w:t>
      </w:r>
    </w:p>
    <w:p w:rsidR="009A1141" w:rsidRPr="004F0021" w:rsidRDefault="00924370" w:rsidP="009A1141">
      <w:pPr>
        <w:pStyle w:val="Default"/>
        <w:numPr>
          <w:ilvl w:val="0"/>
          <w:numId w:val="9"/>
        </w:numPr>
        <w:ind w:left="360"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 xml:space="preserve">Informe sobre el éxito del programa y los comentarios a National PTA. </w:t>
      </w:r>
    </w:p>
    <w:p w:rsidR="009A1141" w:rsidRPr="004F0021" w:rsidRDefault="00924370" w:rsidP="009A1141">
      <w:pPr>
        <w:pStyle w:val="Default"/>
        <w:numPr>
          <w:ilvl w:val="0"/>
          <w:numId w:val="9"/>
        </w:numPr>
        <w:ind w:left="360"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 xml:space="preserve">Colabore con la Red de Reflections de PTA Estatal para compartir las mejores prácticas, reunir comentarios y apoyar las mejoras del programa. </w:t>
      </w:r>
    </w:p>
    <w:p w:rsidR="009A1141" w:rsidRPr="004F0021" w:rsidRDefault="00924370" w:rsidP="009A1141">
      <w:pPr>
        <w:pStyle w:val="Default"/>
        <w:ind w:right="-367"/>
        <w:rPr>
          <w:rFonts w:asciiTheme="majorHAnsi" w:hAnsiTheme="majorHAnsi"/>
          <w:color w:val="auto"/>
          <w:sz w:val="22"/>
          <w:szCs w:val="22"/>
          <w:lang w:val="es-ES_tradnl"/>
        </w:rPr>
      </w:pPr>
    </w:p>
    <w:p w:rsidR="009A1141" w:rsidRPr="004F0021" w:rsidRDefault="00924370" w:rsidP="009A1141">
      <w:pPr>
        <w:pStyle w:val="Default"/>
        <w:ind w:right="-367"/>
        <w:rPr>
          <w:rFonts w:asciiTheme="majorHAnsi" w:hAnsiTheme="majorHAnsi"/>
          <w:color w:val="auto"/>
          <w:sz w:val="22"/>
          <w:szCs w:val="22"/>
          <w:lang w:val="es-ES_tradnl"/>
        </w:rPr>
      </w:pPr>
      <w:r w:rsidRPr="004F0021">
        <w:rPr>
          <w:rFonts w:ascii="Calibri" w:hAnsi="Calibri" w:cs="Calibri"/>
          <w:b/>
          <w:bCs/>
          <w:color w:val="auto"/>
          <w:sz w:val="22"/>
          <w:szCs w:val="22"/>
          <w:bdr w:val="nil"/>
          <w:lang w:val="es-ES_tradnl"/>
        </w:rPr>
        <w:t xml:space="preserve">B. Si corresponde, los </w:t>
      </w:r>
      <w:r w:rsidR="00157767" w:rsidRPr="004F0021">
        <w:rPr>
          <w:rFonts w:ascii="Calibri" w:hAnsi="Calibri" w:cs="Calibri"/>
          <w:b/>
          <w:bCs/>
          <w:color w:val="auto"/>
          <w:sz w:val="22"/>
          <w:szCs w:val="22"/>
          <w:bdr w:val="nil"/>
          <w:lang w:val="es-ES_tradnl"/>
        </w:rPr>
        <w:t>presidentes</w:t>
      </w:r>
      <w:r w:rsidRPr="004F0021">
        <w:rPr>
          <w:rFonts w:ascii="Calibri" w:hAnsi="Calibri" w:cs="Calibri"/>
          <w:b/>
          <w:bCs/>
          <w:color w:val="auto"/>
          <w:sz w:val="22"/>
          <w:szCs w:val="22"/>
          <w:bdr w:val="nil"/>
          <w:lang w:val="es-ES_tradnl"/>
        </w:rPr>
        <w:t xml:space="preserve"> de PTA Reflections de la Región, el Distrito o el Consejo</w:t>
      </w:r>
      <w:r w:rsidRPr="004F0021">
        <w:rPr>
          <w:rFonts w:ascii="Calibri" w:hAnsi="Calibri" w:cs="Calibri"/>
          <w:color w:val="auto"/>
          <w:sz w:val="22"/>
          <w:szCs w:val="22"/>
          <w:bdr w:val="nil"/>
          <w:lang w:val="es-ES_tradnl"/>
        </w:rPr>
        <w:t xml:space="preserve"> siguen las pautas provistas por su PTA Estatal. </w:t>
      </w:r>
    </w:p>
    <w:p w:rsidR="009A1141" w:rsidRPr="004F0021" w:rsidRDefault="00924370" w:rsidP="009A1141">
      <w:pPr>
        <w:pStyle w:val="Default"/>
        <w:ind w:right="-367"/>
        <w:rPr>
          <w:rFonts w:asciiTheme="majorHAnsi" w:hAnsiTheme="majorHAnsi"/>
          <w:color w:val="auto"/>
          <w:sz w:val="22"/>
          <w:szCs w:val="22"/>
          <w:lang w:val="es-ES_tradnl"/>
        </w:rPr>
      </w:pPr>
      <w:r w:rsidRPr="004F0021">
        <w:rPr>
          <w:rFonts w:ascii="Calibri" w:hAnsi="Calibri" w:cs="Calibri"/>
          <w:b/>
          <w:bCs/>
          <w:iCs/>
          <w:color w:val="auto"/>
          <w:sz w:val="22"/>
          <w:szCs w:val="22"/>
          <w:bdr w:val="nil"/>
          <w:lang w:val="es-ES_tradnl"/>
        </w:rPr>
        <w:t xml:space="preserve">Las Funciones y las Responsabilidades: </w:t>
      </w:r>
    </w:p>
    <w:p w:rsidR="009A1141" w:rsidRPr="004F0021" w:rsidRDefault="00924370" w:rsidP="009A1141">
      <w:pPr>
        <w:pStyle w:val="Default"/>
        <w:numPr>
          <w:ilvl w:val="0"/>
          <w:numId w:val="9"/>
        </w:numPr>
        <w:ind w:left="360"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 xml:space="preserve">Reclute un Comité de PTA Reflections y </w:t>
      </w:r>
      <w:r w:rsidR="00357196" w:rsidRPr="004F0021">
        <w:rPr>
          <w:rFonts w:ascii="Calibri" w:hAnsi="Calibri" w:cs="Calibri"/>
          <w:color w:val="auto"/>
          <w:sz w:val="22"/>
          <w:szCs w:val="22"/>
          <w:bdr w:val="nil"/>
          <w:lang w:val="es-ES_tradnl"/>
        </w:rPr>
        <w:t>jueces</w:t>
      </w:r>
      <w:r w:rsidRPr="004F0021">
        <w:rPr>
          <w:rFonts w:ascii="Calibri" w:hAnsi="Calibri" w:cs="Calibri"/>
          <w:color w:val="auto"/>
          <w:sz w:val="22"/>
          <w:szCs w:val="22"/>
          <w:bdr w:val="nil"/>
          <w:lang w:val="es-ES_tradnl"/>
        </w:rPr>
        <w:t xml:space="preserve"> voluntarios. </w:t>
      </w:r>
    </w:p>
    <w:p w:rsidR="009A1141" w:rsidRPr="004F0021" w:rsidRDefault="00924370" w:rsidP="009A1141">
      <w:pPr>
        <w:pStyle w:val="Default"/>
        <w:numPr>
          <w:ilvl w:val="0"/>
          <w:numId w:val="9"/>
        </w:numPr>
        <w:ind w:left="360"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 xml:space="preserve">Supervise la planificación de tareas, cronograma y obligaciones. </w:t>
      </w:r>
    </w:p>
    <w:p w:rsidR="009A1141" w:rsidRPr="004F0021" w:rsidRDefault="00924370" w:rsidP="009A1141">
      <w:pPr>
        <w:pStyle w:val="Default"/>
        <w:numPr>
          <w:ilvl w:val="0"/>
          <w:numId w:val="9"/>
        </w:numPr>
        <w:ind w:left="360"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Fije las metas de participación estudiantil e inscripción de PTA a nivel regional.</w:t>
      </w:r>
    </w:p>
    <w:p w:rsidR="009A1141" w:rsidRPr="004F0021" w:rsidRDefault="00924370" w:rsidP="009A1141">
      <w:pPr>
        <w:pStyle w:val="Default"/>
        <w:numPr>
          <w:ilvl w:val="0"/>
          <w:numId w:val="9"/>
        </w:numPr>
        <w:ind w:left="360"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Distribuya los materiales del programa provistos por la PTA Estatal (</w:t>
      </w:r>
      <w:r w:rsidR="00772C9C" w:rsidRPr="004F0021">
        <w:rPr>
          <w:rFonts w:ascii="Calibri" w:hAnsi="Calibri" w:cs="Calibri"/>
          <w:color w:val="auto"/>
          <w:sz w:val="22"/>
          <w:szCs w:val="22"/>
          <w:bdr w:val="nil"/>
          <w:lang w:val="es-ES_tradnl"/>
        </w:rPr>
        <w:t xml:space="preserve">la </w:t>
      </w:r>
      <w:r w:rsidRPr="004F0021">
        <w:rPr>
          <w:rFonts w:ascii="Calibri" w:hAnsi="Calibri" w:cs="Calibri"/>
          <w:color w:val="auto"/>
          <w:sz w:val="22"/>
          <w:szCs w:val="22"/>
          <w:bdr w:val="nil"/>
          <w:lang w:val="es-ES_tradnl"/>
        </w:rPr>
        <w:t xml:space="preserve">guía para líderes, </w:t>
      </w:r>
      <w:r w:rsidR="00772C9C" w:rsidRPr="004F0021">
        <w:rPr>
          <w:rFonts w:ascii="Calibri" w:hAnsi="Calibri" w:cs="Calibri"/>
          <w:color w:val="auto"/>
          <w:sz w:val="22"/>
          <w:szCs w:val="22"/>
          <w:bdr w:val="nil"/>
          <w:lang w:val="es-ES_tradnl"/>
        </w:rPr>
        <w:t xml:space="preserve">los </w:t>
      </w:r>
      <w:r w:rsidRPr="004F0021">
        <w:rPr>
          <w:rFonts w:ascii="Calibri" w:hAnsi="Calibri" w:cs="Calibri"/>
          <w:color w:val="auto"/>
          <w:sz w:val="22"/>
          <w:szCs w:val="22"/>
          <w:bdr w:val="nil"/>
          <w:lang w:val="es-ES_tradnl"/>
        </w:rPr>
        <w:t xml:space="preserve">formularios de inscripción de los estudiantes y </w:t>
      </w:r>
      <w:r w:rsidR="00772C9C" w:rsidRPr="004F0021">
        <w:rPr>
          <w:rFonts w:ascii="Calibri" w:hAnsi="Calibri" w:cs="Calibri"/>
          <w:color w:val="auto"/>
          <w:sz w:val="22"/>
          <w:szCs w:val="22"/>
          <w:bdr w:val="nil"/>
          <w:lang w:val="es-ES_tradnl"/>
        </w:rPr>
        <w:t>el reglamento</w:t>
      </w:r>
      <w:r w:rsidRPr="004F0021">
        <w:rPr>
          <w:rFonts w:ascii="Calibri" w:hAnsi="Calibri" w:cs="Calibri"/>
          <w:color w:val="auto"/>
          <w:sz w:val="22"/>
          <w:szCs w:val="22"/>
          <w:bdr w:val="nil"/>
          <w:lang w:val="es-ES_tradnl"/>
        </w:rPr>
        <w:t xml:space="preserve">). </w:t>
      </w:r>
    </w:p>
    <w:p w:rsidR="009A1141" w:rsidRPr="004F0021" w:rsidRDefault="00924370" w:rsidP="009A1141">
      <w:pPr>
        <w:pStyle w:val="Default"/>
        <w:numPr>
          <w:ilvl w:val="0"/>
          <w:numId w:val="9"/>
        </w:numPr>
        <w:ind w:left="360"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Coordine capacitaciones, contactos y ayuda para los líderes del programa locales.</w:t>
      </w:r>
    </w:p>
    <w:p w:rsidR="009A1141" w:rsidRPr="004F0021" w:rsidRDefault="00924370" w:rsidP="009A1141">
      <w:pPr>
        <w:pStyle w:val="Default"/>
        <w:numPr>
          <w:ilvl w:val="0"/>
          <w:numId w:val="9"/>
        </w:numPr>
        <w:ind w:left="360"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 xml:space="preserve">Brinde asistencia a las PTA interesadas en comenzar un programa; </w:t>
      </w:r>
      <w:r w:rsidR="00491673" w:rsidRPr="004F0021">
        <w:rPr>
          <w:rFonts w:ascii="Calibri" w:hAnsi="Calibri" w:cs="Calibri"/>
          <w:color w:val="auto"/>
          <w:sz w:val="22"/>
          <w:szCs w:val="22"/>
          <w:bdr w:val="nil"/>
          <w:lang w:val="es-ES_tradnl"/>
        </w:rPr>
        <w:t>d</w:t>
      </w:r>
      <w:r w:rsidRPr="004F0021">
        <w:rPr>
          <w:rFonts w:ascii="Calibri" w:hAnsi="Calibri" w:cs="Calibri"/>
          <w:color w:val="auto"/>
          <w:sz w:val="22"/>
          <w:szCs w:val="22"/>
          <w:bdr w:val="nil"/>
          <w:lang w:val="es-ES_tradnl"/>
        </w:rPr>
        <w:t>erive los grupos interesados y sin afiliación a la PTA Estatal.</w:t>
      </w:r>
    </w:p>
    <w:p w:rsidR="009A1141" w:rsidRPr="004F0021" w:rsidRDefault="00924370" w:rsidP="009A1141">
      <w:pPr>
        <w:pStyle w:val="Default"/>
        <w:numPr>
          <w:ilvl w:val="0"/>
          <w:numId w:val="9"/>
        </w:numPr>
        <w:ind w:left="360"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Promueva la participación en Reflections y el Concurso de Búsqueda de</w:t>
      </w:r>
      <w:r w:rsidR="00364509" w:rsidRPr="004F0021">
        <w:rPr>
          <w:rFonts w:ascii="Calibri" w:hAnsi="Calibri" w:cs="Calibri"/>
          <w:color w:val="auto"/>
          <w:sz w:val="22"/>
          <w:szCs w:val="22"/>
          <w:bdr w:val="nil"/>
          <w:lang w:val="es-ES_tradnl"/>
        </w:rPr>
        <w:t>l</w:t>
      </w:r>
      <w:r w:rsidRPr="004F0021">
        <w:rPr>
          <w:rFonts w:ascii="Calibri" w:hAnsi="Calibri" w:cs="Calibri"/>
          <w:color w:val="auto"/>
          <w:sz w:val="22"/>
          <w:szCs w:val="22"/>
          <w:bdr w:val="nil"/>
          <w:lang w:val="es-ES_tradnl"/>
        </w:rPr>
        <w:t xml:space="preserve"> Tema entre las familias. </w:t>
      </w:r>
    </w:p>
    <w:p w:rsidR="009A1141" w:rsidRPr="004F0021" w:rsidRDefault="00924370" w:rsidP="009A1141">
      <w:pPr>
        <w:pStyle w:val="Default"/>
        <w:numPr>
          <w:ilvl w:val="0"/>
          <w:numId w:val="9"/>
        </w:numPr>
        <w:ind w:left="360"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 xml:space="preserve">Reúna las obras de los estudiantes, facilite </w:t>
      </w:r>
      <w:r w:rsidR="00364509" w:rsidRPr="004F0021">
        <w:rPr>
          <w:rFonts w:ascii="Calibri" w:hAnsi="Calibri" w:cs="Calibri"/>
          <w:color w:val="auto"/>
          <w:sz w:val="22"/>
          <w:szCs w:val="22"/>
          <w:bdr w:val="nil"/>
          <w:lang w:val="es-ES_tradnl"/>
        </w:rPr>
        <w:t>los jueces</w:t>
      </w:r>
      <w:r w:rsidRPr="004F0021">
        <w:rPr>
          <w:rFonts w:ascii="Calibri" w:hAnsi="Calibri" w:cs="Calibri"/>
          <w:color w:val="auto"/>
          <w:sz w:val="22"/>
          <w:szCs w:val="22"/>
          <w:bdr w:val="nil"/>
          <w:lang w:val="es-ES_tradnl"/>
        </w:rPr>
        <w:t xml:space="preserve"> y reconozca a los ganadores; </w:t>
      </w:r>
      <w:r w:rsidR="00072F1D" w:rsidRPr="004F0021">
        <w:rPr>
          <w:rFonts w:ascii="Calibri" w:hAnsi="Calibri" w:cs="Calibri"/>
          <w:color w:val="auto"/>
          <w:sz w:val="22"/>
          <w:szCs w:val="22"/>
          <w:bdr w:val="nil"/>
          <w:lang w:val="es-ES_tradnl"/>
        </w:rPr>
        <w:t>p</w:t>
      </w:r>
      <w:r w:rsidRPr="004F0021">
        <w:rPr>
          <w:rFonts w:ascii="Calibri" w:hAnsi="Calibri" w:cs="Calibri"/>
          <w:color w:val="auto"/>
          <w:sz w:val="22"/>
          <w:szCs w:val="22"/>
          <w:bdr w:val="nil"/>
          <w:lang w:val="es-ES_tradnl"/>
        </w:rPr>
        <w:t>romueva l</w:t>
      </w:r>
      <w:r w:rsidR="00BC203A" w:rsidRPr="004F0021">
        <w:rPr>
          <w:rFonts w:ascii="Calibri" w:hAnsi="Calibri" w:cs="Calibri"/>
          <w:color w:val="auto"/>
          <w:sz w:val="22"/>
          <w:szCs w:val="22"/>
          <w:bdr w:val="nil"/>
          <w:lang w:val="es-ES_tradnl"/>
        </w:rPr>
        <w:t>a</w:t>
      </w:r>
      <w:r w:rsidRPr="004F0021">
        <w:rPr>
          <w:rFonts w:ascii="Calibri" w:hAnsi="Calibri" w:cs="Calibri"/>
          <w:color w:val="auto"/>
          <w:sz w:val="22"/>
          <w:szCs w:val="22"/>
          <w:bdr w:val="nil"/>
          <w:lang w:val="es-ES_tradnl"/>
        </w:rPr>
        <w:t>s postulaciones</w:t>
      </w:r>
      <w:r w:rsidR="00BC203A" w:rsidRPr="004F0021">
        <w:rPr>
          <w:rFonts w:ascii="Calibri" w:hAnsi="Calibri" w:cs="Calibri"/>
          <w:color w:val="auto"/>
          <w:sz w:val="22"/>
          <w:szCs w:val="22"/>
          <w:bdr w:val="nil"/>
          <w:lang w:val="es-ES_tradnl"/>
        </w:rPr>
        <w:t xml:space="preserve"> seleccionada</w:t>
      </w:r>
      <w:r w:rsidR="00B7696C" w:rsidRPr="004F0021">
        <w:rPr>
          <w:rFonts w:ascii="Calibri" w:hAnsi="Calibri" w:cs="Calibri"/>
          <w:color w:val="auto"/>
          <w:sz w:val="22"/>
          <w:szCs w:val="22"/>
          <w:bdr w:val="nil"/>
          <w:lang w:val="es-ES_tradnl"/>
        </w:rPr>
        <w:t>s</w:t>
      </w:r>
      <w:r w:rsidRPr="004F0021">
        <w:rPr>
          <w:rFonts w:ascii="Calibri" w:hAnsi="Calibri" w:cs="Calibri"/>
          <w:color w:val="auto"/>
          <w:sz w:val="22"/>
          <w:szCs w:val="22"/>
          <w:bdr w:val="nil"/>
          <w:lang w:val="es-ES_tradnl"/>
        </w:rPr>
        <w:t xml:space="preserve"> a la siguiente ronda. </w:t>
      </w:r>
    </w:p>
    <w:p w:rsidR="009A1141" w:rsidRPr="004F0021" w:rsidRDefault="00924370" w:rsidP="009A1141">
      <w:pPr>
        <w:pStyle w:val="Default"/>
        <w:numPr>
          <w:ilvl w:val="0"/>
          <w:numId w:val="9"/>
        </w:numPr>
        <w:ind w:left="360"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Colabore con líderes pares para compartir las mejores prácticas y respaldar las mejoras del programa.</w:t>
      </w:r>
    </w:p>
    <w:p w:rsidR="009A1141" w:rsidRPr="004F0021" w:rsidRDefault="00924370" w:rsidP="009A1141">
      <w:pPr>
        <w:pStyle w:val="Default"/>
        <w:numPr>
          <w:ilvl w:val="0"/>
          <w:numId w:val="9"/>
        </w:numPr>
        <w:ind w:left="360"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Registre PTA e informe sobre el éxito del programa y los comentar</w:t>
      </w:r>
      <w:r w:rsidRPr="004F0021">
        <w:rPr>
          <w:rFonts w:ascii="Calibri" w:hAnsi="Calibri" w:cs="Calibri"/>
          <w:color w:val="auto"/>
          <w:sz w:val="22"/>
          <w:szCs w:val="22"/>
          <w:bdr w:val="nil"/>
          <w:lang w:val="es-ES_tradnl"/>
        </w:rPr>
        <w:t xml:space="preserve">ios a National PTA en </w:t>
      </w:r>
      <w:hyperlink r:id="rId12" w:history="1">
        <w:r w:rsidRPr="004F0021">
          <w:rPr>
            <w:rFonts w:ascii="Calibri" w:hAnsi="Calibri" w:cs="Calibri"/>
            <w:color w:val="0000FF"/>
            <w:sz w:val="22"/>
            <w:szCs w:val="22"/>
            <w:u w:val="single"/>
            <w:bdr w:val="nil"/>
            <w:lang w:val="es-ES_tradnl"/>
          </w:rPr>
          <w:t>PTA.org/Reflections</w:t>
        </w:r>
      </w:hyperlink>
      <w:r w:rsidRPr="004F0021">
        <w:rPr>
          <w:rFonts w:ascii="Calibri" w:hAnsi="Calibri" w:cs="Calibri"/>
          <w:color w:val="auto"/>
          <w:sz w:val="22"/>
          <w:szCs w:val="22"/>
          <w:bdr w:val="nil"/>
          <w:lang w:val="es-ES_tradnl"/>
        </w:rPr>
        <w:t xml:space="preserve">. </w:t>
      </w:r>
    </w:p>
    <w:p w:rsidR="009A1141" w:rsidRPr="004F0021" w:rsidRDefault="00924370" w:rsidP="009A1141">
      <w:pPr>
        <w:pStyle w:val="Default"/>
        <w:rPr>
          <w:rFonts w:asciiTheme="majorHAnsi" w:hAnsiTheme="majorHAnsi"/>
          <w:b/>
          <w:bCs/>
          <w:iCs/>
          <w:color w:val="auto"/>
          <w:sz w:val="22"/>
          <w:szCs w:val="22"/>
          <w:lang w:val="es-ES_tradnl"/>
        </w:rPr>
      </w:pPr>
    </w:p>
    <w:p w:rsidR="009A1141" w:rsidRPr="004F0021" w:rsidRDefault="00924370" w:rsidP="009A1141">
      <w:pPr>
        <w:pStyle w:val="Default"/>
        <w:rPr>
          <w:rFonts w:asciiTheme="majorHAnsi" w:hAnsiTheme="majorHAnsi"/>
          <w:b/>
          <w:bCs/>
          <w:iCs/>
          <w:color w:val="auto"/>
          <w:sz w:val="22"/>
          <w:szCs w:val="22"/>
          <w:lang w:val="es-ES_tradnl"/>
        </w:rPr>
      </w:pPr>
      <w:r w:rsidRPr="004F0021">
        <w:rPr>
          <w:rFonts w:ascii="Calibri" w:hAnsi="Calibri" w:cs="Calibri"/>
          <w:b/>
          <w:bCs/>
          <w:iCs/>
          <w:color w:val="auto"/>
          <w:sz w:val="22"/>
          <w:szCs w:val="22"/>
          <w:bdr w:val="nil"/>
          <w:lang w:val="es-ES_tradnl"/>
        </w:rPr>
        <w:t xml:space="preserve">C. Los </w:t>
      </w:r>
      <w:r w:rsidR="00B7696C" w:rsidRPr="004F0021">
        <w:rPr>
          <w:rFonts w:ascii="Calibri" w:hAnsi="Calibri" w:cs="Calibri"/>
          <w:b/>
          <w:bCs/>
          <w:iCs/>
          <w:color w:val="auto"/>
          <w:sz w:val="22"/>
          <w:szCs w:val="22"/>
          <w:bdr w:val="nil"/>
          <w:lang w:val="es-ES_tradnl"/>
        </w:rPr>
        <w:t>p</w:t>
      </w:r>
      <w:r w:rsidRPr="004F0021">
        <w:rPr>
          <w:rFonts w:ascii="Calibri" w:hAnsi="Calibri" w:cs="Calibri"/>
          <w:b/>
          <w:bCs/>
          <w:iCs/>
          <w:color w:val="auto"/>
          <w:sz w:val="22"/>
          <w:szCs w:val="22"/>
          <w:bdr w:val="nil"/>
          <w:lang w:val="es-ES_tradnl"/>
        </w:rPr>
        <w:t>residentes de PTA Reflections Locales</w:t>
      </w:r>
      <w:r w:rsidRPr="004F0021">
        <w:rPr>
          <w:rFonts w:ascii="Calibri" w:hAnsi="Calibri" w:cs="Calibri"/>
          <w:iCs/>
          <w:color w:val="auto"/>
          <w:sz w:val="22"/>
          <w:szCs w:val="22"/>
          <w:bdr w:val="nil"/>
          <w:lang w:val="es-ES_tradnl"/>
        </w:rPr>
        <w:t xml:space="preserve"> siguen las pautas provistas por su PTA Estatal.</w:t>
      </w:r>
      <w:r w:rsidRPr="004F0021">
        <w:rPr>
          <w:rFonts w:ascii="Calibri" w:hAnsi="Calibri" w:cs="Calibri"/>
          <w:b/>
          <w:bCs/>
          <w:iCs/>
          <w:color w:val="auto"/>
          <w:sz w:val="22"/>
          <w:szCs w:val="22"/>
          <w:bdr w:val="nil"/>
          <w:lang w:val="es-ES_tradnl"/>
        </w:rPr>
        <w:t xml:space="preserve"> </w:t>
      </w:r>
    </w:p>
    <w:p w:rsidR="009A1141" w:rsidRPr="004F0021" w:rsidRDefault="00924370" w:rsidP="009A1141">
      <w:pPr>
        <w:pStyle w:val="Default"/>
        <w:rPr>
          <w:rFonts w:asciiTheme="majorHAnsi" w:hAnsiTheme="majorHAnsi"/>
          <w:b/>
          <w:bCs/>
          <w:iCs/>
          <w:color w:val="auto"/>
          <w:sz w:val="22"/>
          <w:szCs w:val="22"/>
          <w:lang w:val="es-ES_tradnl"/>
        </w:rPr>
      </w:pPr>
      <w:r w:rsidRPr="004F0021">
        <w:rPr>
          <w:rFonts w:ascii="Calibri" w:hAnsi="Calibri" w:cs="Calibri"/>
          <w:b/>
          <w:bCs/>
          <w:color w:val="auto"/>
          <w:sz w:val="22"/>
          <w:szCs w:val="22"/>
          <w:bdr w:val="nil"/>
          <w:lang w:val="es-ES_tradnl"/>
        </w:rPr>
        <w:t>Las Funciones y las responsabilidades:</w:t>
      </w:r>
    </w:p>
    <w:p w:rsidR="009A1141" w:rsidRPr="004F0021" w:rsidRDefault="00924370" w:rsidP="009A1141">
      <w:pPr>
        <w:pStyle w:val="Default"/>
        <w:numPr>
          <w:ilvl w:val="0"/>
          <w:numId w:val="10"/>
        </w:numPr>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 xml:space="preserve">Reclute un Comité de PTA Reflections y </w:t>
      </w:r>
      <w:r w:rsidR="00C676F6" w:rsidRPr="004F0021">
        <w:rPr>
          <w:rFonts w:ascii="Calibri" w:hAnsi="Calibri" w:cs="Calibri"/>
          <w:color w:val="auto"/>
          <w:sz w:val="22"/>
          <w:szCs w:val="22"/>
          <w:bdr w:val="nil"/>
          <w:lang w:val="es-ES_tradnl"/>
        </w:rPr>
        <w:t>jueces</w:t>
      </w:r>
      <w:r w:rsidRPr="004F0021">
        <w:rPr>
          <w:rFonts w:ascii="Calibri" w:hAnsi="Calibri" w:cs="Calibri"/>
          <w:color w:val="auto"/>
          <w:sz w:val="22"/>
          <w:szCs w:val="22"/>
          <w:bdr w:val="nil"/>
          <w:lang w:val="es-ES_tradnl"/>
        </w:rPr>
        <w:t xml:space="preserve"> voluntarios. </w:t>
      </w:r>
    </w:p>
    <w:p w:rsidR="009A1141" w:rsidRPr="004F0021" w:rsidRDefault="00924370" w:rsidP="009A1141">
      <w:pPr>
        <w:pStyle w:val="Default"/>
        <w:numPr>
          <w:ilvl w:val="0"/>
          <w:numId w:val="10"/>
        </w:numPr>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 xml:space="preserve">Distribuya los materiales a los estudiantes y los familiares y consiga el apoyo de la escuela y los socios de la comunidad. </w:t>
      </w:r>
    </w:p>
    <w:p w:rsidR="009A1141" w:rsidRPr="004F0021" w:rsidRDefault="00924370" w:rsidP="009A1141">
      <w:pPr>
        <w:pStyle w:val="Default"/>
        <w:numPr>
          <w:ilvl w:val="0"/>
          <w:numId w:val="10"/>
        </w:numPr>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 xml:space="preserve">Reúna las obras de los estudiantes, facilite </w:t>
      </w:r>
      <w:r w:rsidR="003053F3" w:rsidRPr="004F0021">
        <w:rPr>
          <w:rFonts w:ascii="Calibri" w:hAnsi="Calibri" w:cs="Calibri"/>
          <w:color w:val="auto"/>
          <w:sz w:val="22"/>
          <w:szCs w:val="22"/>
          <w:bdr w:val="nil"/>
          <w:lang w:val="es-ES_tradnl"/>
        </w:rPr>
        <w:t>los jueces</w:t>
      </w:r>
      <w:r w:rsidRPr="004F0021">
        <w:rPr>
          <w:rFonts w:ascii="Calibri" w:hAnsi="Calibri" w:cs="Calibri"/>
          <w:color w:val="auto"/>
          <w:sz w:val="22"/>
          <w:szCs w:val="22"/>
          <w:bdr w:val="nil"/>
          <w:lang w:val="es-ES_tradnl"/>
        </w:rPr>
        <w:t xml:space="preserve"> y reconozca a los ganadores; </w:t>
      </w:r>
      <w:r w:rsidR="00C3570D" w:rsidRPr="004F0021">
        <w:rPr>
          <w:rFonts w:ascii="Calibri" w:hAnsi="Calibri" w:cs="Calibri"/>
          <w:color w:val="auto"/>
          <w:sz w:val="22"/>
          <w:szCs w:val="22"/>
          <w:bdr w:val="nil"/>
          <w:lang w:val="es-ES_tradnl"/>
        </w:rPr>
        <w:t>p</w:t>
      </w:r>
      <w:r w:rsidRPr="004F0021">
        <w:rPr>
          <w:rFonts w:ascii="Calibri" w:hAnsi="Calibri" w:cs="Calibri"/>
          <w:color w:val="auto"/>
          <w:sz w:val="22"/>
          <w:szCs w:val="22"/>
          <w:bdr w:val="nil"/>
          <w:lang w:val="es-ES_tradnl"/>
        </w:rPr>
        <w:t>romueva las postulaciones</w:t>
      </w:r>
      <w:r w:rsidR="00C3570D" w:rsidRPr="004F0021">
        <w:rPr>
          <w:rFonts w:ascii="Calibri" w:hAnsi="Calibri" w:cs="Calibri"/>
          <w:color w:val="auto"/>
          <w:sz w:val="22"/>
          <w:szCs w:val="22"/>
          <w:bdr w:val="nil"/>
          <w:lang w:val="es-ES_tradnl"/>
        </w:rPr>
        <w:t xml:space="preserve"> </w:t>
      </w:r>
      <w:r w:rsidR="00C3570D" w:rsidRPr="004F0021">
        <w:rPr>
          <w:rFonts w:ascii="Calibri" w:hAnsi="Calibri" w:cs="Calibri"/>
          <w:color w:val="auto"/>
          <w:sz w:val="22"/>
          <w:szCs w:val="22"/>
          <w:bdr w:val="nil"/>
          <w:lang w:val="es-ES_tradnl"/>
        </w:rPr>
        <w:t>seleccionadas</w:t>
      </w:r>
      <w:r w:rsidRPr="004F0021">
        <w:rPr>
          <w:rFonts w:ascii="Calibri" w:hAnsi="Calibri" w:cs="Calibri"/>
          <w:color w:val="auto"/>
          <w:sz w:val="22"/>
          <w:szCs w:val="22"/>
          <w:bdr w:val="nil"/>
          <w:lang w:val="es-ES_tradnl"/>
        </w:rPr>
        <w:t xml:space="preserve"> a la siguiente ronda.</w:t>
      </w:r>
    </w:p>
    <w:p w:rsidR="009A1141" w:rsidRPr="004F0021" w:rsidRDefault="00924370" w:rsidP="009A1141">
      <w:pPr>
        <w:pStyle w:val="Default"/>
        <w:numPr>
          <w:ilvl w:val="0"/>
          <w:numId w:val="10"/>
        </w:numPr>
        <w:ind w:right="-367"/>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 xml:space="preserve">Registre PTA e informe </w:t>
      </w:r>
      <w:r w:rsidRPr="004F0021">
        <w:rPr>
          <w:rFonts w:ascii="Calibri" w:hAnsi="Calibri" w:cs="Calibri"/>
          <w:color w:val="auto"/>
          <w:sz w:val="22"/>
          <w:szCs w:val="22"/>
          <w:bdr w:val="nil"/>
          <w:lang w:val="es-ES_tradnl"/>
        </w:rPr>
        <w:t xml:space="preserve">sobre el éxito del programa y los comentarios a National PTA en </w:t>
      </w:r>
      <w:hyperlink r:id="rId13" w:history="1">
        <w:r w:rsidRPr="004F0021">
          <w:rPr>
            <w:rFonts w:ascii="Calibri" w:hAnsi="Calibri" w:cs="Calibri"/>
            <w:color w:val="0000FF"/>
            <w:sz w:val="22"/>
            <w:szCs w:val="22"/>
            <w:u w:val="single"/>
            <w:bdr w:val="nil"/>
            <w:lang w:val="es-ES_tradnl"/>
          </w:rPr>
          <w:t>PTA.org/Reflections</w:t>
        </w:r>
      </w:hyperlink>
      <w:r w:rsidRPr="004F0021">
        <w:rPr>
          <w:rFonts w:ascii="Calibri" w:hAnsi="Calibri" w:cs="Calibri"/>
          <w:color w:val="auto"/>
          <w:sz w:val="22"/>
          <w:szCs w:val="22"/>
          <w:bdr w:val="nil"/>
          <w:lang w:val="es-ES_tradnl"/>
        </w:rPr>
        <w:t xml:space="preserve">. </w:t>
      </w:r>
    </w:p>
    <w:p w:rsidR="009A1141" w:rsidRPr="004F0021" w:rsidRDefault="00924370" w:rsidP="009A1141">
      <w:pPr>
        <w:rPr>
          <w:rFonts w:asciiTheme="majorHAnsi" w:hAnsiTheme="majorHAnsi" w:cs="Arial"/>
          <w:sz w:val="22"/>
          <w:szCs w:val="22"/>
          <w:lang w:val="es-ES_tradnl"/>
        </w:rPr>
      </w:pPr>
    </w:p>
    <w:p w:rsidR="009A1141" w:rsidRPr="004F0021" w:rsidRDefault="00924370" w:rsidP="009A1141">
      <w:pPr>
        <w:rPr>
          <w:rFonts w:asciiTheme="majorHAnsi" w:hAnsiTheme="majorHAnsi" w:cs="Arial"/>
          <w:sz w:val="22"/>
          <w:szCs w:val="22"/>
          <w:lang w:val="es-ES_tradnl"/>
        </w:rPr>
      </w:pPr>
    </w:p>
    <w:p w:rsidR="009A1141" w:rsidRPr="004F0021" w:rsidRDefault="00924370" w:rsidP="009A1141">
      <w:pPr>
        <w:autoSpaceDE w:val="0"/>
        <w:autoSpaceDN w:val="0"/>
        <w:adjustRightInd w:val="0"/>
        <w:rPr>
          <w:rFonts w:asciiTheme="majorHAnsi" w:hAnsiTheme="majorHAnsi" w:cs="Calibri"/>
          <w:b/>
          <w:bCs/>
          <w:sz w:val="32"/>
          <w:lang w:val="es-ES_tradnl"/>
        </w:rPr>
      </w:pPr>
      <w:r w:rsidRPr="004F0021">
        <w:rPr>
          <w:rFonts w:ascii="Calibri" w:eastAsia="Calibri" w:hAnsi="Calibri" w:cs="Calibri"/>
          <w:b/>
          <w:bCs/>
          <w:sz w:val="32"/>
          <w:szCs w:val="32"/>
          <w:bdr w:val="nil"/>
          <w:lang w:val="es-ES_tradnl"/>
        </w:rPr>
        <w:t xml:space="preserve">2. </w:t>
      </w:r>
      <w:r w:rsidR="00CC29B5" w:rsidRPr="004F0021">
        <w:rPr>
          <w:rFonts w:ascii="Calibri" w:eastAsia="Calibri" w:hAnsi="Calibri" w:cs="Calibri"/>
          <w:b/>
          <w:bCs/>
          <w:sz w:val="32"/>
          <w:szCs w:val="32"/>
          <w:bdr w:val="nil"/>
          <w:lang w:val="es-ES_tradnl"/>
        </w:rPr>
        <w:t>Cómo Montar</w:t>
      </w:r>
      <w:r w:rsidRPr="004F0021">
        <w:rPr>
          <w:rFonts w:ascii="Calibri" w:eastAsia="Calibri" w:hAnsi="Calibri" w:cs="Calibri"/>
          <w:b/>
          <w:bCs/>
          <w:sz w:val="32"/>
          <w:szCs w:val="32"/>
          <w:bdr w:val="nil"/>
          <w:lang w:val="es-ES_tradnl"/>
        </w:rPr>
        <w:t xml:space="preserve"> su Programa Estatal</w:t>
      </w:r>
    </w:p>
    <w:p w:rsidR="009A1141" w:rsidRPr="004F0021" w:rsidRDefault="00924370" w:rsidP="009A1141">
      <w:pPr>
        <w:autoSpaceDE w:val="0"/>
        <w:autoSpaceDN w:val="0"/>
        <w:adjustRightInd w:val="0"/>
        <w:rPr>
          <w:rFonts w:asciiTheme="majorHAnsi" w:hAnsiTheme="majorHAnsi" w:cs="Calibri"/>
          <w:b/>
          <w:bCs/>
          <w:sz w:val="22"/>
          <w:szCs w:val="22"/>
          <w:lang w:val="es-ES_tradnl"/>
        </w:rPr>
      </w:pPr>
    </w:p>
    <w:p w:rsidR="009A1141" w:rsidRPr="004F0021" w:rsidRDefault="00924370" w:rsidP="009A1141">
      <w:pPr>
        <w:autoSpaceDE w:val="0"/>
        <w:autoSpaceDN w:val="0"/>
        <w:adjustRightInd w:val="0"/>
        <w:rPr>
          <w:rFonts w:asciiTheme="majorHAnsi" w:hAnsiTheme="majorHAnsi" w:cs="Calibri"/>
          <w:b/>
          <w:bCs/>
          <w:sz w:val="22"/>
          <w:szCs w:val="22"/>
          <w:lang w:val="es-ES_tradnl"/>
        </w:rPr>
      </w:pPr>
      <w:r w:rsidRPr="004F0021">
        <w:rPr>
          <w:rFonts w:ascii="Calibri" w:eastAsia="Calibri" w:hAnsi="Calibri" w:cs="Calibri"/>
          <w:b/>
          <w:bCs/>
          <w:sz w:val="22"/>
          <w:szCs w:val="22"/>
          <w:bdr w:val="nil"/>
          <w:lang w:val="es-ES_tradnl"/>
        </w:rPr>
        <w:t xml:space="preserve">2.1 Cómo Reclutar Voluntarios y </w:t>
      </w:r>
      <w:r w:rsidR="002A6B71" w:rsidRPr="004F0021">
        <w:rPr>
          <w:rFonts w:ascii="Calibri" w:eastAsia="Calibri" w:hAnsi="Calibri" w:cs="Calibri"/>
          <w:b/>
          <w:bCs/>
          <w:sz w:val="22"/>
          <w:szCs w:val="22"/>
          <w:bdr w:val="nil"/>
          <w:lang w:val="es-ES_tradnl"/>
        </w:rPr>
        <w:t>Jueces</w:t>
      </w:r>
    </w:p>
    <w:p w:rsidR="009A1141" w:rsidRPr="004F0021" w:rsidRDefault="00924370" w:rsidP="009A1141">
      <w:pPr>
        <w:autoSpaceDE w:val="0"/>
        <w:autoSpaceDN w:val="0"/>
        <w:adjustRightInd w:val="0"/>
        <w:rPr>
          <w:rFonts w:asciiTheme="majorHAnsi" w:hAnsiTheme="majorHAnsi" w:cs="Calibri"/>
          <w:b/>
          <w:bCs/>
          <w:sz w:val="22"/>
          <w:szCs w:val="22"/>
          <w:lang w:val="es-ES_tradnl"/>
        </w:rPr>
      </w:pPr>
    </w:p>
    <w:p w:rsidR="009A1141" w:rsidRPr="004F0021" w:rsidRDefault="00924370" w:rsidP="009A1141">
      <w:pPr>
        <w:autoSpaceDE w:val="0"/>
        <w:autoSpaceDN w:val="0"/>
        <w:adjustRightInd w:val="0"/>
        <w:rPr>
          <w:rFonts w:asciiTheme="majorHAnsi" w:hAnsiTheme="majorHAnsi" w:cs="Arial"/>
          <w:sz w:val="22"/>
          <w:szCs w:val="22"/>
          <w:lang w:val="es-ES_tradnl"/>
        </w:rPr>
      </w:pPr>
      <w:r w:rsidRPr="004F0021">
        <w:rPr>
          <w:rFonts w:ascii="Calibri" w:eastAsia="Calibri" w:hAnsi="Calibri" w:cs="Calibri"/>
          <w:b/>
          <w:bCs/>
          <w:sz w:val="22"/>
          <w:szCs w:val="22"/>
          <w:bdr w:val="nil"/>
          <w:lang w:val="es-ES_tradnl"/>
        </w:rPr>
        <w:t>A.</w:t>
      </w:r>
      <w:r w:rsidRPr="004F0021">
        <w:rPr>
          <w:rFonts w:ascii="Calibri" w:eastAsia="Calibri" w:hAnsi="Calibri" w:cs="Calibri"/>
          <w:sz w:val="22"/>
          <w:szCs w:val="22"/>
          <w:bdr w:val="nil"/>
          <w:lang w:val="es-ES_tradnl"/>
        </w:rPr>
        <w:t xml:space="preserve"> Recomendamos encarecidamente que reclute un </w:t>
      </w:r>
      <w:r w:rsidRPr="004F0021">
        <w:rPr>
          <w:rFonts w:ascii="Calibri" w:eastAsia="Calibri" w:hAnsi="Calibri" w:cs="Calibri"/>
          <w:b/>
          <w:bCs/>
          <w:sz w:val="22"/>
          <w:szCs w:val="22"/>
          <w:bdr w:val="nil"/>
          <w:lang w:val="es-ES_tradnl"/>
        </w:rPr>
        <w:t>Comité de PTA Reflections Estatal</w:t>
      </w:r>
      <w:r w:rsidRPr="004F0021">
        <w:rPr>
          <w:rFonts w:ascii="Calibri" w:eastAsia="Calibri" w:hAnsi="Calibri" w:cs="Calibri"/>
          <w:sz w:val="22"/>
          <w:szCs w:val="22"/>
          <w:bdr w:val="nil"/>
          <w:lang w:val="es-ES_tradnl"/>
        </w:rPr>
        <w:t xml:space="preserve"> pa</w:t>
      </w:r>
      <w:r w:rsidRPr="004F0021">
        <w:rPr>
          <w:rFonts w:ascii="Calibri" w:eastAsia="Calibri" w:hAnsi="Calibri" w:cs="Calibri"/>
          <w:sz w:val="22"/>
          <w:szCs w:val="22"/>
          <w:bdr w:val="nil"/>
          <w:lang w:val="es-ES_tradnl"/>
        </w:rPr>
        <w:t>ra que le sea de ayuda. Los voluntarios enriquecerán el programa a nivel estatal contribuyendo con variedad de ideas, talentos y herramientas; le facilitarán mucho su trabajo y también lo harán más agradable asegurando que las tareas del programa no recaig</w:t>
      </w:r>
      <w:r w:rsidRPr="004F0021">
        <w:rPr>
          <w:rFonts w:ascii="Calibri" w:eastAsia="Calibri" w:hAnsi="Calibri" w:cs="Calibri"/>
          <w:sz w:val="22"/>
          <w:szCs w:val="22"/>
          <w:bdr w:val="nil"/>
          <w:lang w:val="es-ES_tradnl"/>
        </w:rPr>
        <w:t>an solo sobre sus espaldas. Piense en profesionales del arte y líderes de la comunidad que sean administradores, donadores, y patrocinadores de organizaciones artísticas para que su participación aumente la credibilidad de su programa y la exposición de PT</w:t>
      </w:r>
      <w:r w:rsidRPr="004F0021">
        <w:rPr>
          <w:rFonts w:ascii="Calibri" w:eastAsia="Calibri" w:hAnsi="Calibri" w:cs="Calibri"/>
          <w:sz w:val="22"/>
          <w:szCs w:val="22"/>
          <w:bdr w:val="nil"/>
          <w:lang w:val="es-ES_tradnl"/>
        </w:rPr>
        <w:t xml:space="preserve">A. </w:t>
      </w:r>
    </w:p>
    <w:p w:rsidR="009A1141" w:rsidRPr="004F0021" w:rsidRDefault="00924370" w:rsidP="009A1141">
      <w:pPr>
        <w:autoSpaceDE w:val="0"/>
        <w:autoSpaceDN w:val="0"/>
        <w:adjustRightInd w:val="0"/>
        <w:rPr>
          <w:rFonts w:asciiTheme="majorHAnsi" w:hAnsiTheme="majorHAnsi" w:cs="Arial"/>
          <w:sz w:val="22"/>
          <w:szCs w:val="22"/>
          <w:lang w:val="es-ES_tradnl"/>
        </w:rPr>
      </w:pPr>
    </w:p>
    <w:p w:rsidR="009A1141" w:rsidRPr="004F0021" w:rsidRDefault="00924370" w:rsidP="009A1141">
      <w:pPr>
        <w:autoSpaceDE w:val="0"/>
        <w:autoSpaceDN w:val="0"/>
        <w:adjustRightInd w:val="0"/>
        <w:rPr>
          <w:rFonts w:asciiTheme="majorHAnsi" w:hAnsiTheme="majorHAnsi" w:cs="Arial"/>
          <w:sz w:val="22"/>
          <w:szCs w:val="22"/>
          <w:lang w:val="es-ES_tradnl"/>
        </w:rPr>
      </w:pPr>
      <w:r w:rsidRPr="004F0021">
        <w:rPr>
          <w:rFonts w:ascii="Calibri" w:eastAsia="Calibri" w:hAnsi="Calibri" w:cs="Calibri"/>
          <w:b/>
          <w:bCs/>
          <w:sz w:val="22"/>
          <w:szCs w:val="22"/>
          <w:bdr w:val="nil"/>
          <w:lang w:val="es-ES_tradnl"/>
        </w:rPr>
        <w:t>B.</w:t>
      </w:r>
      <w:r w:rsidRPr="004F0021">
        <w:rPr>
          <w:rFonts w:ascii="Calibri" w:eastAsia="Calibri" w:hAnsi="Calibri" w:cs="Calibri"/>
          <w:sz w:val="22"/>
          <w:szCs w:val="22"/>
          <w:bdr w:val="nil"/>
          <w:lang w:val="es-ES_tradnl"/>
        </w:rPr>
        <w:t xml:space="preserve"> Todos </w:t>
      </w:r>
      <w:r w:rsidRPr="004F0021">
        <w:rPr>
          <w:rFonts w:ascii="Calibri" w:eastAsia="Calibri" w:hAnsi="Calibri" w:cs="Calibri"/>
          <w:b/>
          <w:bCs/>
          <w:sz w:val="22"/>
          <w:szCs w:val="22"/>
          <w:bdr w:val="nil"/>
          <w:lang w:val="es-ES_tradnl"/>
        </w:rPr>
        <w:t xml:space="preserve">los </w:t>
      </w:r>
      <w:r w:rsidR="0095499D" w:rsidRPr="004F0021">
        <w:rPr>
          <w:rFonts w:ascii="Calibri" w:eastAsia="Calibri" w:hAnsi="Calibri" w:cs="Calibri"/>
          <w:b/>
          <w:bCs/>
          <w:sz w:val="22"/>
          <w:szCs w:val="22"/>
          <w:bdr w:val="nil"/>
          <w:lang w:val="es-ES_tradnl"/>
        </w:rPr>
        <w:t>jueces</w:t>
      </w:r>
      <w:r w:rsidRPr="004F0021">
        <w:rPr>
          <w:rFonts w:ascii="Calibri" w:eastAsia="Calibri" w:hAnsi="Calibri" w:cs="Calibri"/>
          <w:b/>
          <w:bCs/>
          <w:sz w:val="22"/>
          <w:szCs w:val="22"/>
          <w:bdr w:val="nil"/>
          <w:lang w:val="es-ES_tradnl"/>
        </w:rPr>
        <w:t xml:space="preserve"> de la ronda </w:t>
      </w:r>
      <w:r w:rsidR="0095499D" w:rsidRPr="004F0021">
        <w:rPr>
          <w:rFonts w:ascii="Calibri" w:eastAsia="Calibri" w:hAnsi="Calibri" w:cs="Calibri"/>
          <w:b/>
          <w:bCs/>
          <w:sz w:val="22"/>
          <w:szCs w:val="22"/>
          <w:bdr w:val="nil"/>
          <w:lang w:val="es-ES_tradnl"/>
        </w:rPr>
        <w:t xml:space="preserve">del </w:t>
      </w:r>
      <w:r w:rsidRPr="004F0021">
        <w:rPr>
          <w:rFonts w:ascii="Calibri" w:eastAsia="Calibri" w:hAnsi="Calibri" w:cs="Calibri"/>
          <w:b/>
          <w:bCs/>
          <w:sz w:val="22"/>
          <w:szCs w:val="22"/>
          <w:bdr w:val="nil"/>
          <w:lang w:val="es-ES_tradnl"/>
        </w:rPr>
        <w:t>estado</w:t>
      </w:r>
      <w:r w:rsidRPr="004F0021">
        <w:rPr>
          <w:rFonts w:ascii="Calibri" w:eastAsia="Calibri" w:hAnsi="Calibri" w:cs="Calibri"/>
          <w:sz w:val="22"/>
          <w:szCs w:val="22"/>
          <w:bdr w:val="nil"/>
          <w:lang w:val="es-ES_tradnl"/>
        </w:rPr>
        <w:t xml:space="preserve"> deberían contar con conocimientos profesionales del área artística asignada. Piense en profesionales de organizaciones o empresas, como directores de museos, </w:t>
      </w:r>
      <w:r w:rsidRPr="004F0021">
        <w:rPr>
          <w:rFonts w:ascii="Calibri" w:eastAsia="Calibri" w:hAnsi="Calibri" w:cs="Calibri"/>
          <w:sz w:val="22"/>
          <w:szCs w:val="22"/>
          <w:bdr w:val="nil"/>
          <w:lang w:val="es-ES_tradnl"/>
        </w:rPr>
        <w:t>curadores, directores sinfónicos o corales, músicos, bibliotecarios, editores de periódicos, fotógrafos y personalidades de la televisión local.</w:t>
      </w:r>
    </w:p>
    <w:p w:rsidR="009A1141" w:rsidRPr="004F0021" w:rsidRDefault="00924370" w:rsidP="009A1141">
      <w:pPr>
        <w:autoSpaceDE w:val="0"/>
        <w:autoSpaceDN w:val="0"/>
        <w:adjustRightInd w:val="0"/>
        <w:rPr>
          <w:rFonts w:asciiTheme="majorHAnsi" w:hAnsiTheme="majorHAnsi" w:cstheme="majorHAnsi"/>
          <w:b/>
          <w:sz w:val="22"/>
          <w:szCs w:val="22"/>
          <w:lang w:val="es-ES_tradnl"/>
        </w:rPr>
      </w:pPr>
    </w:p>
    <w:p w:rsidR="009A1141" w:rsidRPr="004F0021" w:rsidRDefault="00924370" w:rsidP="009A1141">
      <w:pPr>
        <w:autoSpaceDE w:val="0"/>
        <w:autoSpaceDN w:val="0"/>
        <w:adjustRightInd w:val="0"/>
        <w:rPr>
          <w:rFonts w:asciiTheme="majorHAnsi" w:hAnsiTheme="majorHAnsi" w:cstheme="majorHAnsi"/>
          <w:sz w:val="22"/>
          <w:szCs w:val="22"/>
          <w:lang w:val="es-ES_tradnl"/>
        </w:rPr>
      </w:pPr>
      <w:r w:rsidRPr="004F0021">
        <w:rPr>
          <w:rFonts w:ascii="Calibri" w:eastAsia="Calibri" w:hAnsi="Calibri" w:cs="Calibri"/>
          <w:b/>
          <w:bCs/>
          <w:sz w:val="22"/>
          <w:szCs w:val="22"/>
          <w:bdr w:val="nil"/>
          <w:lang w:val="es-ES_tradnl"/>
        </w:rPr>
        <w:lastRenderedPageBreak/>
        <w:t xml:space="preserve">CONSEJO: </w:t>
      </w:r>
      <w:r w:rsidRPr="004F0021">
        <w:rPr>
          <w:rFonts w:ascii="Calibri" w:eastAsia="Calibri" w:hAnsi="Calibri" w:cs="Calibri"/>
          <w:sz w:val="22"/>
          <w:szCs w:val="22"/>
          <w:bdr w:val="nil"/>
          <w:lang w:val="es-ES_tradnl"/>
        </w:rPr>
        <w:t>Convoque a su red de Educación Artística, incluyendo agencias y alianzas gubernamentales, asociaciones educativas y otras organizaciones y grupos que sumarán valor e impacto a Reflections en todo su esta</w:t>
      </w:r>
      <w:r w:rsidRPr="004F0021">
        <w:rPr>
          <w:rFonts w:ascii="Calibri" w:eastAsia="Calibri" w:hAnsi="Calibri" w:cs="Calibri"/>
          <w:sz w:val="22"/>
          <w:szCs w:val="22"/>
          <w:bdr w:val="nil"/>
          <w:lang w:val="es-ES_tradnl"/>
        </w:rPr>
        <w:t xml:space="preserve">do. </w:t>
      </w:r>
    </w:p>
    <w:p w:rsidR="009A1141" w:rsidRPr="004F0021" w:rsidRDefault="00924370" w:rsidP="009A1141">
      <w:pPr>
        <w:autoSpaceDE w:val="0"/>
        <w:autoSpaceDN w:val="0"/>
        <w:adjustRightInd w:val="0"/>
        <w:rPr>
          <w:rFonts w:asciiTheme="majorHAnsi" w:hAnsiTheme="majorHAnsi" w:cstheme="majorHAnsi"/>
          <w:sz w:val="22"/>
          <w:szCs w:val="22"/>
          <w:lang w:val="es-ES_tradnl"/>
        </w:rPr>
      </w:pPr>
    </w:p>
    <w:p w:rsidR="009A1141" w:rsidRPr="004F0021" w:rsidRDefault="00924370" w:rsidP="009A1141">
      <w:pPr>
        <w:autoSpaceDE w:val="0"/>
        <w:autoSpaceDN w:val="0"/>
        <w:adjustRightInd w:val="0"/>
        <w:rPr>
          <w:rFonts w:asciiTheme="majorHAnsi" w:hAnsiTheme="majorHAnsi" w:cstheme="majorHAnsi"/>
          <w:sz w:val="22"/>
          <w:szCs w:val="22"/>
          <w:lang w:val="es-ES_tradnl"/>
        </w:rPr>
      </w:pPr>
      <w:r w:rsidRPr="004F0021">
        <w:rPr>
          <w:rFonts w:ascii="Calibri" w:eastAsia="Calibri" w:hAnsi="Calibri" w:cs="Calibri"/>
          <w:sz w:val="22"/>
          <w:szCs w:val="22"/>
          <w:bdr w:val="nil"/>
          <w:lang w:val="es-ES_tradnl"/>
        </w:rPr>
        <w:t xml:space="preserve">Use la </w:t>
      </w:r>
      <w:hyperlink r:id="rId14" w:history="1">
        <w:r w:rsidRPr="004F0021">
          <w:rPr>
            <w:rFonts w:ascii="Calibri" w:eastAsia="Calibri" w:hAnsi="Calibri" w:cs="Calibri"/>
            <w:color w:val="0000FF"/>
            <w:sz w:val="22"/>
            <w:szCs w:val="22"/>
            <w:u w:val="single"/>
            <w:bdr w:val="nil"/>
            <w:lang w:val="es-ES_tradnl"/>
          </w:rPr>
          <w:t>Arts Education Field Guide</w:t>
        </w:r>
      </w:hyperlink>
      <w:r w:rsidRPr="004F0021">
        <w:rPr>
          <w:rFonts w:ascii="Calibri" w:eastAsia="Calibri" w:hAnsi="Calibri" w:cs="Calibri"/>
          <w:sz w:val="22"/>
          <w:szCs w:val="22"/>
          <w:bdr w:val="nil"/>
          <w:lang w:val="es-ES_tradnl"/>
        </w:rPr>
        <w:t xml:space="preserve"> de Americans for the Arts para saber más sobre estos posibles socios del arte: </w:t>
      </w:r>
    </w:p>
    <w:p w:rsidR="009A1141" w:rsidRPr="004F0021" w:rsidRDefault="00924370" w:rsidP="009A1141">
      <w:pPr>
        <w:pStyle w:val="ListParagraph"/>
        <w:numPr>
          <w:ilvl w:val="0"/>
          <w:numId w:val="18"/>
        </w:numPr>
        <w:autoSpaceDE w:val="0"/>
        <w:autoSpaceDN w:val="0"/>
        <w:adjustRightInd w:val="0"/>
        <w:rPr>
          <w:rFonts w:asciiTheme="majorHAnsi" w:hAnsiTheme="majorHAnsi" w:cs="Calibri"/>
          <w:bCs/>
          <w:lang w:val="es-ES_tradnl"/>
        </w:rPr>
      </w:pPr>
      <w:r w:rsidRPr="004F0021">
        <w:rPr>
          <w:rFonts w:cs="Calibri"/>
          <w:b/>
          <w:bCs/>
          <w:bdr w:val="nil"/>
          <w:lang w:val="es-ES_tradnl"/>
        </w:rPr>
        <w:t>Agencias y Alianzas Gubernamentales:</w:t>
      </w:r>
      <w:r w:rsidRPr="004F0021">
        <w:rPr>
          <w:rFonts w:cs="Calibri"/>
          <w:bdr w:val="nil"/>
          <w:lang w:val="es-ES_tradnl"/>
        </w:rPr>
        <w:t xml:space="preserve"> </w:t>
      </w:r>
      <w:hyperlink r:id="rId15" w:history="1">
        <w:r w:rsidRPr="004F0021">
          <w:rPr>
            <w:rFonts w:cs="Calibri"/>
            <w:color w:val="0000FF"/>
            <w:u w:val="single"/>
            <w:bdr w:val="nil"/>
            <w:lang w:val="es-ES_tradnl"/>
          </w:rPr>
          <w:t>State Education Agency Directors of Arts Education</w:t>
        </w:r>
      </w:hyperlink>
      <w:r w:rsidRPr="004F0021">
        <w:rPr>
          <w:rFonts w:cs="Calibri"/>
          <w:bdr w:val="nil"/>
          <w:lang w:val="es-ES_tradnl"/>
        </w:rPr>
        <w:t xml:space="preserve">; </w:t>
      </w:r>
      <w:hyperlink r:id="rId16" w:history="1">
        <w:r w:rsidRPr="004F0021">
          <w:rPr>
            <w:rFonts w:cs="Calibri"/>
            <w:color w:val="0000FF"/>
            <w:u w:val="single"/>
            <w:bdr w:val="nil"/>
            <w:lang w:val="es-ES_tradnl"/>
          </w:rPr>
          <w:t>National Assembly of State Arts Agencies</w:t>
        </w:r>
      </w:hyperlink>
      <w:r w:rsidRPr="004F0021">
        <w:rPr>
          <w:rFonts w:cs="Calibri"/>
          <w:bdr w:val="nil"/>
          <w:lang w:val="es-ES_tradnl"/>
        </w:rPr>
        <w:t xml:space="preserve">; la </w:t>
      </w:r>
      <w:hyperlink r:id="rId17" w:history="1">
        <w:r w:rsidRPr="004F0021">
          <w:rPr>
            <w:rFonts w:cs="Calibri"/>
            <w:color w:val="0000FF"/>
            <w:u w:val="single"/>
            <w:bdr w:val="nil"/>
            <w:lang w:val="es-ES_tradnl"/>
          </w:rPr>
          <w:t>State Alliance for Arts Education</w:t>
        </w:r>
      </w:hyperlink>
      <w:r w:rsidRPr="004F0021">
        <w:rPr>
          <w:rFonts w:cs="Calibri"/>
          <w:bdr w:val="nil"/>
          <w:lang w:val="es-ES_tradnl"/>
        </w:rPr>
        <w:t xml:space="preserve"> y </w:t>
      </w:r>
      <w:hyperlink r:id="rId18" w:history="1">
        <w:r w:rsidRPr="004F0021">
          <w:rPr>
            <w:rFonts w:cs="Calibri"/>
            <w:color w:val="0000FF"/>
            <w:u w:val="single"/>
            <w:bdr w:val="nil"/>
            <w:lang w:val="es-ES_tradnl"/>
          </w:rPr>
          <w:t>VSA</w:t>
        </w:r>
      </w:hyperlink>
      <w:r w:rsidRPr="004F0021">
        <w:rPr>
          <w:rFonts w:cs="Calibri"/>
          <w:bdr w:val="nil"/>
          <w:lang w:val="es-ES_tradnl"/>
        </w:rPr>
        <w:t xml:space="preserve"> de The Kenned</w:t>
      </w:r>
      <w:r w:rsidRPr="004F0021">
        <w:rPr>
          <w:rFonts w:cs="Calibri"/>
          <w:bdr w:val="nil"/>
          <w:lang w:val="es-ES_tradnl"/>
        </w:rPr>
        <w:t xml:space="preserve">y Center; </w:t>
      </w:r>
      <w:hyperlink r:id="rId19" w:history="1">
        <w:r w:rsidRPr="004F0021">
          <w:rPr>
            <w:rFonts w:cs="Calibri"/>
            <w:color w:val="0000FF"/>
            <w:u w:val="single"/>
            <w:bdr w:val="nil"/>
            <w:lang w:val="es-ES_tradnl"/>
          </w:rPr>
          <w:t>Americans for the Arts</w:t>
        </w:r>
      </w:hyperlink>
    </w:p>
    <w:p w:rsidR="009A1141" w:rsidRPr="004F0021" w:rsidRDefault="00924370" w:rsidP="009A1141">
      <w:pPr>
        <w:pStyle w:val="ListParagraph"/>
        <w:numPr>
          <w:ilvl w:val="0"/>
          <w:numId w:val="18"/>
        </w:numPr>
        <w:rPr>
          <w:rFonts w:asciiTheme="majorHAnsi" w:hAnsiTheme="majorHAnsi" w:cstheme="majorHAnsi"/>
          <w:lang w:val="es-ES_tradnl"/>
        </w:rPr>
      </w:pPr>
      <w:r w:rsidRPr="004F0021">
        <w:rPr>
          <w:rFonts w:cs="Calibri"/>
          <w:b/>
          <w:bCs/>
          <w:bdr w:val="nil"/>
          <w:lang w:val="es-ES_tradnl"/>
        </w:rPr>
        <w:t>Asociaciones Educ</w:t>
      </w:r>
      <w:r w:rsidRPr="004F0021">
        <w:rPr>
          <w:rFonts w:cs="Calibri"/>
          <w:b/>
          <w:bCs/>
          <w:bdr w:val="nil"/>
          <w:lang w:val="es-ES_tradnl"/>
        </w:rPr>
        <w:t>ativas:</w:t>
      </w:r>
      <w:r w:rsidRPr="004F0021">
        <w:rPr>
          <w:rFonts w:cs="Calibri"/>
          <w:bdr w:val="nil"/>
          <w:lang w:val="es-ES_tradnl"/>
        </w:rPr>
        <w:t xml:space="preserve"> </w:t>
      </w:r>
      <w:hyperlink r:id="rId20" w:history="1">
        <w:r w:rsidRPr="004F0021">
          <w:rPr>
            <w:rFonts w:cs="Calibri"/>
            <w:color w:val="0000FF"/>
            <w:u w:val="single"/>
            <w:bdr w:val="nil"/>
            <w:lang w:val="es-ES_tradnl"/>
          </w:rPr>
          <w:t>Organización Nacional</w:t>
        </w:r>
        <w:r w:rsidRPr="004F0021">
          <w:rPr>
            <w:rFonts w:cs="Calibri"/>
            <w:color w:val="0000FF"/>
            <w:u w:val="single"/>
            <w:bdr w:val="nil"/>
            <w:lang w:val="es-ES_tradnl"/>
          </w:rPr>
          <w:t xml:space="preserve"> de Educación de Danza</w:t>
        </w:r>
      </w:hyperlink>
      <w:r w:rsidRPr="004F0021">
        <w:rPr>
          <w:rFonts w:cs="Calibri"/>
          <w:bdr w:val="nil"/>
          <w:lang w:val="es-ES_tradnl"/>
        </w:rPr>
        <w:t xml:space="preserve">; </w:t>
      </w:r>
      <w:hyperlink r:id="rId21" w:history="1">
        <w:r w:rsidRPr="004F0021">
          <w:rPr>
            <w:rFonts w:cs="Calibri"/>
            <w:color w:val="0000FF"/>
            <w:u w:val="single"/>
            <w:bdr w:val="nil"/>
            <w:lang w:val="es-ES_tradnl"/>
          </w:rPr>
          <w:t>Asociaci</w:t>
        </w:r>
        <w:r w:rsidRPr="004F0021">
          <w:rPr>
            <w:rFonts w:cs="Calibri"/>
            <w:color w:val="0000FF"/>
            <w:u w:val="single"/>
            <w:bdr w:val="nil"/>
            <w:lang w:val="es-ES_tradnl"/>
          </w:rPr>
          <w:t>ón de Teatro Educativo</w:t>
        </w:r>
      </w:hyperlink>
      <w:r w:rsidRPr="004F0021">
        <w:rPr>
          <w:rFonts w:cs="Calibri"/>
          <w:bdr w:val="nil"/>
          <w:lang w:val="es-ES_tradnl"/>
        </w:rPr>
        <w:t xml:space="preserve">; </w:t>
      </w:r>
      <w:hyperlink r:id="rId22" w:history="1">
        <w:r w:rsidRPr="004F0021">
          <w:rPr>
            <w:rFonts w:cs="Calibri"/>
            <w:color w:val="0000FF"/>
            <w:u w:val="single"/>
            <w:bdr w:val="nil"/>
            <w:lang w:val="es-ES_tradnl"/>
          </w:rPr>
          <w:t>Asoci</w:t>
        </w:r>
        <w:r w:rsidRPr="004F0021">
          <w:rPr>
            <w:rFonts w:cs="Calibri"/>
            <w:color w:val="0000FF"/>
            <w:u w:val="single"/>
            <w:bdr w:val="nil"/>
            <w:lang w:val="es-ES_tradnl"/>
          </w:rPr>
          <w:t>ación Nacional para la Educación Musical</w:t>
        </w:r>
      </w:hyperlink>
      <w:r w:rsidRPr="004F0021">
        <w:rPr>
          <w:rFonts w:cs="Calibri"/>
          <w:bdr w:val="nil"/>
          <w:lang w:val="es-ES_tradnl"/>
        </w:rPr>
        <w:t xml:space="preserve">; </w:t>
      </w:r>
      <w:hyperlink r:id="rId23" w:history="1">
        <w:r w:rsidRPr="004F0021">
          <w:rPr>
            <w:rFonts w:cs="Calibri"/>
            <w:color w:val="0000FF"/>
            <w:u w:val="single"/>
            <w:bdr w:val="nil"/>
            <w:lang w:val="es-ES_tradnl"/>
          </w:rPr>
          <w:t>Asociación Nacional de Educación Artística</w:t>
        </w:r>
      </w:hyperlink>
      <w:r w:rsidRPr="004F0021">
        <w:rPr>
          <w:rFonts w:cs="Calibri"/>
          <w:bdr w:val="nil"/>
          <w:lang w:val="es-ES_tradnl"/>
        </w:rPr>
        <w:t xml:space="preserve">. </w:t>
      </w:r>
    </w:p>
    <w:p w:rsidR="009A1141" w:rsidRPr="004F0021" w:rsidRDefault="00924370" w:rsidP="009A1141">
      <w:pPr>
        <w:pStyle w:val="ListParagraph"/>
        <w:numPr>
          <w:ilvl w:val="0"/>
          <w:numId w:val="18"/>
        </w:numPr>
        <w:rPr>
          <w:rFonts w:asciiTheme="majorHAnsi" w:hAnsiTheme="majorHAnsi" w:cstheme="majorHAnsi"/>
          <w:lang w:val="es-ES_tradnl"/>
        </w:rPr>
      </w:pPr>
      <w:r w:rsidRPr="004F0021">
        <w:rPr>
          <w:rFonts w:cs="Calibri"/>
          <w:b/>
          <w:bCs/>
          <w:bdr w:val="nil"/>
          <w:lang w:val="es-ES_tradnl"/>
        </w:rPr>
        <w:t xml:space="preserve">Otros Grupos y Organizaciones: </w:t>
      </w:r>
      <w:r w:rsidRPr="004F0021">
        <w:rPr>
          <w:rFonts w:cs="Calibri"/>
          <w:bdr w:val="nil"/>
          <w:lang w:val="es-ES_tradnl"/>
        </w:rPr>
        <w:t xml:space="preserve">Institutos y Universidades; Museos, Centros Culturales y Espacios de Representación; Fundaciones, Empresas y Corporaciones; Medios, Radios y Emisoras de Noticias. </w:t>
      </w:r>
    </w:p>
    <w:p w:rsidR="006919E6" w:rsidRPr="004F0021" w:rsidRDefault="00924370" w:rsidP="006919E6">
      <w:pPr>
        <w:pStyle w:val="ListParagraph"/>
        <w:ind w:left="360"/>
        <w:rPr>
          <w:rFonts w:asciiTheme="majorHAnsi" w:hAnsiTheme="majorHAnsi" w:cstheme="majorHAnsi"/>
          <w:lang w:val="es-ES_tradnl"/>
        </w:rPr>
      </w:pPr>
    </w:p>
    <w:p w:rsidR="009A1141" w:rsidRPr="004F0021" w:rsidRDefault="00924370" w:rsidP="009A1141">
      <w:pPr>
        <w:pStyle w:val="Default"/>
        <w:rPr>
          <w:rFonts w:asciiTheme="majorHAnsi" w:hAnsiTheme="majorHAnsi" w:cs="Calibri"/>
          <w:b/>
          <w:bCs/>
          <w:sz w:val="22"/>
          <w:szCs w:val="22"/>
          <w:lang w:val="es-ES_tradnl"/>
        </w:rPr>
      </w:pPr>
      <w:r w:rsidRPr="004F0021">
        <w:rPr>
          <w:rFonts w:ascii="Calibri" w:hAnsi="Calibri" w:cs="Calibri"/>
          <w:b/>
          <w:bCs/>
          <w:sz w:val="22"/>
          <w:szCs w:val="22"/>
          <w:bdr w:val="nil"/>
          <w:lang w:val="es-ES_tradnl"/>
        </w:rPr>
        <w:t xml:space="preserve">2.2 Personalice y Distribuya los Materiales del Programa. </w:t>
      </w:r>
      <w:r w:rsidRPr="004F0021">
        <w:rPr>
          <w:rFonts w:ascii="Calibri" w:hAnsi="Calibri" w:cs="Calibri"/>
          <w:color w:val="auto"/>
          <w:sz w:val="22"/>
          <w:szCs w:val="22"/>
          <w:bdr w:val="nil"/>
          <w:lang w:val="es-ES_tradnl"/>
        </w:rPr>
        <w:t xml:space="preserve">Descargue las plantillas de </w:t>
      </w:r>
      <w:hyperlink r:id="rId24" w:history="1">
        <w:r w:rsidRPr="004F0021">
          <w:rPr>
            <w:rFonts w:ascii="Calibri" w:hAnsi="Calibri" w:cs="Calibri"/>
            <w:color w:val="0000FF"/>
            <w:sz w:val="22"/>
            <w:szCs w:val="22"/>
            <w:u w:val="single"/>
            <w:bdr w:val="nil"/>
            <w:lang w:val="es-ES_tradnl"/>
          </w:rPr>
          <w:t>PTA.org/StateReflectionsL</w:t>
        </w:r>
        <w:r w:rsidRPr="004F0021">
          <w:rPr>
            <w:rFonts w:ascii="Calibri" w:hAnsi="Calibri" w:cs="Calibri"/>
            <w:color w:val="0000FF"/>
            <w:sz w:val="22"/>
            <w:szCs w:val="22"/>
            <w:u w:val="single"/>
            <w:bdr w:val="nil"/>
            <w:lang w:val="es-ES_tradnl"/>
          </w:rPr>
          <w:t>ibrary</w:t>
        </w:r>
      </w:hyperlink>
      <w:r w:rsidRPr="004F0021">
        <w:rPr>
          <w:rFonts w:ascii="Calibri" w:hAnsi="Calibri" w:cs="Calibri"/>
          <w:color w:val="auto"/>
          <w:sz w:val="22"/>
          <w:szCs w:val="22"/>
          <w:bdr w:val="nil"/>
          <w:lang w:val="es-ES_tradnl"/>
        </w:rPr>
        <w:t>.</w:t>
      </w:r>
    </w:p>
    <w:p w:rsidR="009A1141" w:rsidRPr="004F0021" w:rsidRDefault="00924370" w:rsidP="009A1141">
      <w:pPr>
        <w:pStyle w:val="Default"/>
        <w:ind w:firstLine="360"/>
        <w:rPr>
          <w:rFonts w:asciiTheme="majorHAnsi" w:hAnsiTheme="majorHAnsi"/>
          <w:b/>
          <w:color w:val="auto"/>
          <w:sz w:val="22"/>
          <w:szCs w:val="22"/>
          <w:lang w:val="es-ES_tradnl"/>
        </w:rPr>
      </w:pPr>
    </w:p>
    <w:p w:rsidR="009A1141" w:rsidRPr="004F0021" w:rsidRDefault="00924370" w:rsidP="009A1141">
      <w:pPr>
        <w:pStyle w:val="Default"/>
        <w:rPr>
          <w:rFonts w:asciiTheme="majorHAnsi" w:hAnsiTheme="majorHAnsi"/>
          <w:color w:val="auto"/>
          <w:sz w:val="22"/>
          <w:szCs w:val="22"/>
          <w:lang w:val="es-ES_tradnl"/>
        </w:rPr>
      </w:pPr>
      <w:r w:rsidRPr="004F0021">
        <w:rPr>
          <w:rFonts w:ascii="Calibri" w:hAnsi="Calibri" w:cs="Calibri"/>
          <w:b/>
          <w:bCs/>
          <w:color w:val="auto"/>
          <w:sz w:val="22"/>
          <w:szCs w:val="22"/>
          <w:bdr w:val="nil"/>
          <w:lang w:val="es-ES_tradnl"/>
        </w:rPr>
        <w:t>A. Entre los materiales</w:t>
      </w:r>
      <w:r w:rsidRPr="004F0021">
        <w:rPr>
          <w:rFonts w:ascii="Calibri" w:hAnsi="Calibri" w:cs="Calibri"/>
          <w:color w:val="auto"/>
          <w:sz w:val="22"/>
          <w:szCs w:val="22"/>
          <w:bdr w:val="nil"/>
          <w:lang w:val="es-ES_tradnl"/>
        </w:rPr>
        <w:t xml:space="preserve"> </w:t>
      </w:r>
      <w:r w:rsidRPr="004F0021">
        <w:rPr>
          <w:rFonts w:ascii="Calibri" w:hAnsi="Calibri" w:cs="Calibri"/>
          <w:b/>
          <w:bCs/>
          <w:color w:val="auto"/>
          <w:sz w:val="22"/>
          <w:szCs w:val="22"/>
          <w:bdr w:val="nil"/>
          <w:lang w:val="es-ES_tradnl"/>
        </w:rPr>
        <w:t>para líderes de PTA</w:t>
      </w:r>
      <w:r w:rsidRPr="004F0021">
        <w:rPr>
          <w:rFonts w:ascii="Calibri" w:hAnsi="Calibri" w:cs="Calibri"/>
          <w:color w:val="auto"/>
          <w:sz w:val="22"/>
          <w:szCs w:val="22"/>
          <w:bdr w:val="nil"/>
          <w:lang w:val="es-ES_tradnl"/>
        </w:rPr>
        <w:t>, encontrará su Guía para Líderes de Reflections y apéndices del estado.</w:t>
      </w:r>
      <w:r w:rsidRPr="004F0021">
        <w:rPr>
          <w:rFonts w:ascii="Calibri" w:hAnsi="Calibri" w:cs="Calibri"/>
          <w:color w:val="auto"/>
          <w:sz w:val="22"/>
          <w:szCs w:val="22"/>
          <w:bdr w:val="nil"/>
          <w:lang w:val="es-ES_tradnl"/>
        </w:rPr>
        <w:t xml:space="preserve"> Por favor añada la información correspondiente con respecto a:</w:t>
      </w:r>
    </w:p>
    <w:p w:rsidR="009A1141" w:rsidRPr="004F0021" w:rsidRDefault="00924370" w:rsidP="009A1141">
      <w:pPr>
        <w:pStyle w:val="Default"/>
        <w:numPr>
          <w:ilvl w:val="1"/>
          <w:numId w:val="15"/>
        </w:numPr>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Cómo comunicarse con los líderes del consejo, el distrito, la región y el estado en caso de necesitar ayuda.</w:t>
      </w:r>
    </w:p>
    <w:p w:rsidR="009A1141" w:rsidRPr="004F0021" w:rsidRDefault="00924370" w:rsidP="009A1141">
      <w:pPr>
        <w:pStyle w:val="Default"/>
        <w:numPr>
          <w:ilvl w:val="1"/>
          <w:numId w:val="15"/>
        </w:numPr>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El cronograma del programa estatal (Vea a continuación).</w:t>
      </w:r>
    </w:p>
    <w:p w:rsidR="009A1141" w:rsidRPr="004F0021" w:rsidRDefault="00924370" w:rsidP="009A1141">
      <w:pPr>
        <w:pStyle w:val="Default"/>
        <w:numPr>
          <w:ilvl w:val="1"/>
          <w:numId w:val="15"/>
        </w:numPr>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Cómo empaquetar y enviar las obras para la siguient</w:t>
      </w:r>
      <w:r w:rsidRPr="004F0021">
        <w:rPr>
          <w:rFonts w:ascii="Calibri" w:hAnsi="Calibri" w:cs="Calibri"/>
          <w:color w:val="auto"/>
          <w:sz w:val="22"/>
          <w:szCs w:val="22"/>
          <w:bdr w:val="nil"/>
          <w:lang w:val="es-ES_tradnl"/>
        </w:rPr>
        <w:t xml:space="preserve">e ronda de evaluación. </w:t>
      </w:r>
    </w:p>
    <w:p w:rsidR="009A1141" w:rsidRPr="004F0021" w:rsidRDefault="00924370" w:rsidP="009A1141">
      <w:pPr>
        <w:pStyle w:val="Default"/>
        <w:numPr>
          <w:ilvl w:val="1"/>
          <w:numId w:val="15"/>
        </w:numPr>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 xml:space="preserve">Cuántas obras por división y categoría </w:t>
      </w:r>
      <w:r w:rsidRPr="004F0021">
        <w:rPr>
          <w:rFonts w:ascii="Calibri" w:hAnsi="Calibri" w:cs="Calibri"/>
          <w:color w:val="auto"/>
          <w:sz w:val="22"/>
          <w:szCs w:val="22"/>
          <w:bdr w:val="nil"/>
          <w:lang w:val="es-ES_tradnl"/>
        </w:rPr>
        <w:t xml:space="preserve">pueden pasar de ronda. </w:t>
      </w:r>
    </w:p>
    <w:p w:rsidR="009A1141" w:rsidRPr="004F0021" w:rsidRDefault="00924370" w:rsidP="009A1141">
      <w:pPr>
        <w:pStyle w:val="Default"/>
        <w:ind w:left="720"/>
        <w:rPr>
          <w:rFonts w:asciiTheme="majorHAnsi" w:hAnsiTheme="majorHAnsi"/>
          <w:color w:val="auto"/>
          <w:sz w:val="22"/>
          <w:szCs w:val="22"/>
          <w:lang w:val="es-ES_tradnl"/>
        </w:rPr>
      </w:pPr>
    </w:p>
    <w:p w:rsidR="009A1141" w:rsidRPr="004F0021" w:rsidRDefault="00924370" w:rsidP="009A1141">
      <w:pPr>
        <w:pStyle w:val="Default"/>
        <w:rPr>
          <w:rFonts w:asciiTheme="majorHAnsi" w:hAnsiTheme="majorHAnsi"/>
          <w:color w:val="auto"/>
          <w:sz w:val="22"/>
          <w:szCs w:val="22"/>
          <w:lang w:val="es-ES_tradnl"/>
        </w:rPr>
      </w:pPr>
      <w:r w:rsidRPr="004F0021">
        <w:rPr>
          <w:rFonts w:ascii="Calibri" w:hAnsi="Calibri" w:cs="Calibri"/>
          <w:b/>
          <w:bCs/>
          <w:color w:val="auto"/>
          <w:sz w:val="22"/>
          <w:szCs w:val="22"/>
          <w:bdr w:val="nil"/>
          <w:lang w:val="es-ES_tradnl"/>
        </w:rPr>
        <w:t>B. Los mat</w:t>
      </w:r>
      <w:r w:rsidRPr="004F0021">
        <w:rPr>
          <w:rFonts w:ascii="Calibri" w:hAnsi="Calibri" w:cs="Calibri"/>
          <w:b/>
          <w:bCs/>
          <w:color w:val="auto"/>
          <w:sz w:val="22"/>
          <w:szCs w:val="22"/>
          <w:bdr w:val="nil"/>
          <w:lang w:val="es-ES_tradnl"/>
        </w:rPr>
        <w:t>eriales</w:t>
      </w:r>
      <w:r w:rsidRPr="004F0021">
        <w:rPr>
          <w:rFonts w:ascii="Calibri" w:hAnsi="Calibri" w:cs="Calibri"/>
          <w:color w:val="auto"/>
          <w:sz w:val="22"/>
          <w:szCs w:val="22"/>
          <w:bdr w:val="nil"/>
          <w:lang w:val="es-ES_tradnl"/>
        </w:rPr>
        <w:t xml:space="preserve"> </w:t>
      </w:r>
      <w:r w:rsidRPr="004F0021">
        <w:rPr>
          <w:rFonts w:ascii="Calibri" w:hAnsi="Calibri" w:cs="Calibri"/>
          <w:b/>
          <w:bCs/>
          <w:color w:val="auto"/>
          <w:sz w:val="22"/>
          <w:szCs w:val="22"/>
          <w:bdr w:val="nil"/>
          <w:lang w:val="es-ES_tradnl"/>
        </w:rPr>
        <w:t>de los estudiantes</w:t>
      </w:r>
      <w:r w:rsidRPr="004F0021">
        <w:rPr>
          <w:rFonts w:ascii="Calibri" w:hAnsi="Calibri" w:cs="Calibri"/>
          <w:color w:val="auto"/>
          <w:sz w:val="22"/>
          <w:szCs w:val="22"/>
          <w:bdr w:val="nil"/>
          <w:lang w:val="es-ES_tradnl"/>
        </w:rPr>
        <w:t xml:space="preserve"> se distribuyen mejor junto con los materiales para líderes de PTA y deben incluir el formulario de inscripción del estudiante y las reglas para participar. Puede añadir información adicional con respecto a: </w:t>
      </w:r>
    </w:p>
    <w:p w:rsidR="009A1141" w:rsidRPr="004F0021" w:rsidRDefault="00924370" w:rsidP="009A1141">
      <w:pPr>
        <w:pStyle w:val="Default"/>
        <w:numPr>
          <w:ilvl w:val="0"/>
          <w:numId w:val="16"/>
        </w:numPr>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Las instrucciones para empaquetar las obras locales.</w:t>
      </w:r>
    </w:p>
    <w:p w:rsidR="009A1141" w:rsidRPr="004F0021" w:rsidRDefault="00924370" w:rsidP="009A1141">
      <w:pPr>
        <w:pStyle w:val="Default"/>
        <w:numPr>
          <w:ilvl w:val="0"/>
          <w:numId w:val="16"/>
        </w:numPr>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Las reglas del estado sobre la elegibilidad de los estudiantes.</w:t>
      </w:r>
    </w:p>
    <w:p w:rsidR="009A1141" w:rsidRPr="004F0021" w:rsidRDefault="00924370" w:rsidP="009A1141">
      <w:pPr>
        <w:pStyle w:val="Default"/>
        <w:numPr>
          <w:ilvl w:val="0"/>
          <w:numId w:val="16"/>
        </w:numPr>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Los requisitos del estado para presentar obras (dentro de los límites de las reglas nacionales).</w:t>
      </w:r>
    </w:p>
    <w:p w:rsidR="009A1141" w:rsidRPr="004F0021" w:rsidRDefault="00924370" w:rsidP="009A1141">
      <w:pPr>
        <w:pStyle w:val="Default"/>
        <w:rPr>
          <w:rFonts w:asciiTheme="majorHAnsi" w:hAnsiTheme="majorHAnsi"/>
          <w:color w:val="auto"/>
          <w:sz w:val="22"/>
          <w:szCs w:val="22"/>
          <w:lang w:val="es-ES_tradnl"/>
        </w:rPr>
      </w:pPr>
    </w:p>
    <w:p w:rsidR="009A1141" w:rsidRPr="004F0021" w:rsidRDefault="00924370" w:rsidP="009A1141">
      <w:pPr>
        <w:ind w:left="360"/>
        <w:outlineLvl w:val="2"/>
        <w:rPr>
          <w:rFonts w:asciiTheme="majorHAnsi" w:hAnsiTheme="majorHAnsi" w:cs="Arial"/>
          <w:color w:val="000000"/>
          <w:sz w:val="22"/>
          <w:szCs w:val="22"/>
          <w:lang w:val="es-ES_tradnl"/>
        </w:rPr>
      </w:pPr>
      <w:r w:rsidRPr="004F0021">
        <w:rPr>
          <w:rFonts w:ascii="Calibri" w:eastAsia="Calibri" w:hAnsi="Calibri" w:cs="Calibri"/>
          <w:b/>
          <w:bCs/>
          <w:sz w:val="22"/>
          <w:szCs w:val="22"/>
          <w:bdr w:val="nil"/>
          <w:lang w:val="es-ES_tradnl"/>
        </w:rPr>
        <w:t xml:space="preserve">OPORTUNIDAD: ¡Incluya el Concurso </w:t>
      </w:r>
      <w:r w:rsidRPr="004F0021">
        <w:rPr>
          <w:rFonts w:ascii="Calibri" w:eastAsia="Calibri" w:hAnsi="Calibri" w:cs="Calibri"/>
          <w:b/>
          <w:bCs/>
          <w:sz w:val="22"/>
          <w:szCs w:val="22"/>
          <w:bdr w:val="nil"/>
          <w:lang w:val="es-ES_tradnl"/>
        </w:rPr>
        <w:t>para la Búsqueda del Tema de Reflections!</w:t>
      </w:r>
      <w:r w:rsidRPr="004F0021">
        <w:rPr>
          <w:rFonts w:ascii="Calibri" w:eastAsia="Calibri" w:hAnsi="Calibri" w:cs="Calibri"/>
          <w:sz w:val="22"/>
          <w:szCs w:val="22"/>
          <w:bdr w:val="nil"/>
          <w:lang w:val="es-ES_tradnl"/>
        </w:rPr>
        <w:t xml:space="preserve"> ¡Proponga</w:t>
      </w:r>
      <w:r w:rsidRPr="004F0021">
        <w:rPr>
          <w:rFonts w:ascii="Calibri" w:eastAsia="Calibri" w:hAnsi="Calibri" w:cs="Calibri"/>
          <w:b/>
          <w:bCs/>
          <w:sz w:val="22"/>
          <w:szCs w:val="22"/>
          <w:bdr w:val="nil"/>
          <w:lang w:val="es-ES_tradnl"/>
        </w:rPr>
        <w:t xml:space="preserve"> </w:t>
      </w:r>
      <w:r w:rsidRPr="004F0021">
        <w:rPr>
          <w:rFonts w:ascii="Calibri" w:eastAsia="Calibri" w:hAnsi="Calibri" w:cs="Calibri"/>
          <w:color w:val="000000"/>
          <w:sz w:val="22"/>
          <w:szCs w:val="22"/>
          <w:bdr w:val="nil"/>
          <w:lang w:val="es-ES_tradnl"/>
        </w:rPr>
        <w:t xml:space="preserve">este concurso </w:t>
      </w:r>
      <w:r w:rsidR="00F41CD0" w:rsidRPr="004F0021">
        <w:rPr>
          <w:rFonts w:ascii="Calibri" w:eastAsia="Calibri" w:hAnsi="Calibri" w:cs="Calibri"/>
          <w:color w:val="000000"/>
          <w:sz w:val="22"/>
          <w:szCs w:val="22"/>
          <w:bdr w:val="nil"/>
          <w:lang w:val="es-ES_tradnl"/>
        </w:rPr>
        <w:t>enfocado</w:t>
      </w:r>
      <w:r w:rsidRPr="004F0021">
        <w:rPr>
          <w:rFonts w:ascii="Calibri" w:eastAsia="Calibri" w:hAnsi="Calibri" w:cs="Calibri"/>
          <w:color w:val="000000"/>
          <w:sz w:val="22"/>
          <w:szCs w:val="22"/>
          <w:bdr w:val="nil"/>
          <w:lang w:val="es-ES_tradnl"/>
        </w:rPr>
        <w:t xml:space="preserve"> en los estudiantes para ayudarnos a encontrar el próximo tema del programa Reflections! Solo </w:t>
      </w:r>
      <w:r w:rsidRPr="004F0021">
        <w:rPr>
          <w:rFonts w:ascii="Calibri" w:eastAsia="Calibri" w:hAnsi="Calibri" w:cs="Calibri"/>
          <w:sz w:val="22"/>
          <w:szCs w:val="22"/>
          <w:bdr w:val="nil"/>
          <w:lang w:val="es-ES_tradnl"/>
        </w:rPr>
        <w:t>tiene que personalizar el Formulario</w:t>
      </w:r>
      <w:r w:rsidRPr="004F0021">
        <w:rPr>
          <w:rFonts w:ascii="Calibri" w:eastAsia="Calibri" w:hAnsi="Calibri" w:cs="Calibri"/>
          <w:sz w:val="22"/>
          <w:szCs w:val="22"/>
          <w:bdr w:val="nil"/>
          <w:lang w:val="es-ES_tradnl"/>
        </w:rPr>
        <w:t xml:space="preserve"> de Solicitud para la Búsqueda de</w:t>
      </w:r>
      <w:r w:rsidR="003F049F" w:rsidRPr="004F0021">
        <w:rPr>
          <w:rFonts w:ascii="Calibri" w:eastAsia="Calibri" w:hAnsi="Calibri" w:cs="Calibri"/>
          <w:sz w:val="22"/>
          <w:szCs w:val="22"/>
          <w:bdr w:val="nil"/>
          <w:lang w:val="es-ES_tradnl"/>
        </w:rPr>
        <w:t>l</w:t>
      </w:r>
      <w:r w:rsidRPr="004F0021">
        <w:rPr>
          <w:rFonts w:ascii="Calibri" w:eastAsia="Calibri" w:hAnsi="Calibri" w:cs="Calibri"/>
          <w:sz w:val="22"/>
          <w:szCs w:val="22"/>
          <w:bdr w:val="nil"/>
          <w:lang w:val="es-ES_tradnl"/>
        </w:rPr>
        <w:t xml:space="preserve"> Tema y distribuirlo entre los estudiantes a través de su red de líderes del programa Reflections. </w:t>
      </w:r>
      <w:r w:rsidRPr="004F0021">
        <w:rPr>
          <w:rFonts w:ascii="Calibri" w:eastAsia="Calibri" w:hAnsi="Calibri" w:cs="Calibri"/>
          <w:color w:val="000000"/>
          <w:sz w:val="22"/>
          <w:szCs w:val="22"/>
          <w:bdr w:val="nil"/>
          <w:lang w:val="es-ES_tradnl"/>
        </w:rPr>
        <w:t xml:space="preserve">Las PTA Estatales pueden presentar hasta cinco </w:t>
      </w:r>
      <w:r w:rsidRPr="004F0021">
        <w:rPr>
          <w:rFonts w:ascii="Calibri" w:eastAsia="Calibri" w:hAnsi="Calibri" w:cs="Calibri"/>
          <w:color w:val="000000"/>
          <w:sz w:val="22"/>
          <w:szCs w:val="22"/>
          <w:bdr w:val="nil"/>
          <w:lang w:val="es-ES_tradnl"/>
        </w:rPr>
        <w:t>finalistas del estado</w:t>
      </w:r>
      <w:r w:rsidRPr="004F0021">
        <w:rPr>
          <w:rFonts w:ascii="Calibri" w:eastAsia="Calibri" w:hAnsi="Calibri" w:cs="Calibri"/>
          <w:b/>
          <w:bCs/>
          <w:color w:val="000000"/>
          <w:sz w:val="22"/>
          <w:szCs w:val="22"/>
          <w:bdr w:val="nil"/>
          <w:lang w:val="es-ES_tradnl"/>
        </w:rPr>
        <w:t xml:space="preserve"> </w:t>
      </w:r>
      <w:r w:rsidRPr="004F0021">
        <w:rPr>
          <w:rFonts w:ascii="Calibri" w:eastAsia="Calibri" w:hAnsi="Calibri" w:cs="Calibri"/>
          <w:color w:val="000000"/>
          <w:sz w:val="22"/>
          <w:szCs w:val="22"/>
          <w:bdr w:val="nil"/>
          <w:lang w:val="es-ES_tradnl"/>
        </w:rPr>
        <w:t xml:space="preserve">a National PTA. </w:t>
      </w:r>
      <w:r w:rsidRPr="004F0021">
        <w:rPr>
          <w:rFonts w:ascii="Calibri" w:eastAsia="Calibri" w:hAnsi="Calibri" w:cs="Calibri"/>
          <w:b/>
          <w:bCs/>
          <w:color w:val="000000"/>
          <w:sz w:val="22"/>
          <w:szCs w:val="22"/>
          <w:bdr w:val="nil"/>
          <w:lang w:val="es-ES_tradnl"/>
        </w:rPr>
        <w:t xml:space="preserve">Escanee y envíe por correo las obras originales a </w:t>
      </w:r>
      <w:hyperlink r:id="rId25" w:history="1">
        <w:r w:rsidRPr="004F0021">
          <w:rPr>
            <w:rFonts w:ascii="Calibri" w:eastAsia="Calibri" w:hAnsi="Calibri" w:cs="Calibri"/>
            <w:b/>
            <w:bCs/>
            <w:color w:val="0000FF"/>
            <w:sz w:val="22"/>
            <w:szCs w:val="22"/>
            <w:u w:val="single"/>
            <w:bdr w:val="nil"/>
            <w:lang w:val="es-ES_tradnl"/>
          </w:rPr>
          <w:t>Reflections@PTA.org</w:t>
        </w:r>
      </w:hyperlink>
      <w:r w:rsidRPr="004F0021">
        <w:rPr>
          <w:rFonts w:ascii="Calibri" w:eastAsia="Calibri" w:hAnsi="Calibri" w:cs="Calibri"/>
          <w:b/>
          <w:bCs/>
          <w:color w:val="000000"/>
          <w:sz w:val="22"/>
          <w:szCs w:val="22"/>
          <w:bdr w:val="nil"/>
          <w:lang w:val="es-ES_tradnl"/>
        </w:rPr>
        <w:t xml:space="preserve"> antes del 1 de diciembre de 2019</w:t>
      </w:r>
      <w:r w:rsidRPr="004F0021">
        <w:rPr>
          <w:rFonts w:ascii="Calibri" w:eastAsia="Calibri" w:hAnsi="Calibri" w:cs="Calibri"/>
          <w:color w:val="000000"/>
          <w:sz w:val="22"/>
          <w:szCs w:val="22"/>
          <w:bdr w:val="nil"/>
          <w:lang w:val="es-ES_tradnl"/>
        </w:rPr>
        <w:t>. Se anunciará un solo ganador en marzo de 2020 que recibirá $100 de National PTA.</w:t>
      </w:r>
    </w:p>
    <w:p w:rsidR="009A1141" w:rsidRPr="004F0021" w:rsidRDefault="00924370" w:rsidP="009A1141">
      <w:pPr>
        <w:pStyle w:val="Default"/>
        <w:rPr>
          <w:rFonts w:asciiTheme="majorHAnsi" w:hAnsiTheme="majorHAnsi"/>
          <w:color w:val="auto"/>
          <w:sz w:val="22"/>
          <w:szCs w:val="22"/>
          <w:lang w:val="es-ES_tradnl"/>
        </w:rPr>
      </w:pPr>
    </w:p>
    <w:p w:rsidR="009A1141" w:rsidRPr="004F0021" w:rsidRDefault="00924370" w:rsidP="009A1141">
      <w:pPr>
        <w:pStyle w:val="Default"/>
        <w:rPr>
          <w:rFonts w:asciiTheme="majorHAnsi" w:hAnsiTheme="majorHAnsi"/>
          <w:color w:val="auto"/>
          <w:sz w:val="22"/>
          <w:szCs w:val="22"/>
          <w:lang w:val="es-ES_tradnl"/>
        </w:rPr>
      </w:pPr>
      <w:r w:rsidRPr="004F0021">
        <w:rPr>
          <w:rFonts w:ascii="Calibri" w:hAnsi="Calibri" w:cs="Calibri"/>
          <w:b/>
          <w:bCs/>
          <w:color w:val="auto"/>
          <w:sz w:val="22"/>
          <w:szCs w:val="22"/>
          <w:bdr w:val="nil"/>
          <w:lang w:val="es-ES_tradnl"/>
        </w:rPr>
        <w:t xml:space="preserve">CONSEJO: </w:t>
      </w:r>
      <w:r w:rsidRPr="004F0021">
        <w:rPr>
          <w:rFonts w:ascii="Calibri" w:hAnsi="Calibri" w:cs="Calibri"/>
          <w:color w:val="auto"/>
          <w:sz w:val="22"/>
          <w:szCs w:val="22"/>
          <w:bdr w:val="nil"/>
          <w:lang w:val="es-ES_tradnl"/>
        </w:rPr>
        <w:t xml:space="preserve">Fije el cronograma del programa y </w:t>
      </w:r>
      <w:r w:rsidR="00DE2980" w:rsidRPr="004F0021">
        <w:rPr>
          <w:rFonts w:ascii="Calibri" w:hAnsi="Calibri" w:cs="Calibri"/>
          <w:color w:val="auto"/>
          <w:sz w:val="22"/>
          <w:szCs w:val="22"/>
          <w:bdr w:val="nil"/>
          <w:lang w:val="es-ES_tradnl"/>
        </w:rPr>
        <w:t xml:space="preserve">las </w:t>
      </w:r>
      <w:r w:rsidRPr="004F0021">
        <w:rPr>
          <w:rFonts w:ascii="Calibri" w:hAnsi="Calibri" w:cs="Calibri"/>
          <w:color w:val="auto"/>
          <w:sz w:val="22"/>
          <w:szCs w:val="22"/>
          <w:bdr w:val="nil"/>
          <w:lang w:val="es-ES_tradnl"/>
        </w:rPr>
        <w:t>fechas tope recomendadas para sus PTA locales/consejales/distritales/regionales en base a la estru</w:t>
      </w:r>
      <w:r w:rsidRPr="004F0021">
        <w:rPr>
          <w:rFonts w:ascii="Calibri" w:hAnsi="Calibri" w:cs="Calibri"/>
          <w:color w:val="auto"/>
          <w:sz w:val="22"/>
          <w:szCs w:val="22"/>
          <w:bdr w:val="nil"/>
          <w:lang w:val="es-ES_tradnl"/>
        </w:rPr>
        <w:t xml:space="preserve">ctura del estado. Lance los programas locales durante la Semana Nacional del Arte en la Educación (8–14 de septiembre) y deje tiempo suficiente para que los estudiantes creen las obras durante el Mes Nacional del Arte y las Humanidades (oct.). </w:t>
      </w:r>
    </w:p>
    <w:p w:rsidR="009A1141" w:rsidRPr="004F0021" w:rsidRDefault="00924370" w:rsidP="009A1141">
      <w:pPr>
        <w:pStyle w:val="Default"/>
        <w:rPr>
          <w:rFonts w:asciiTheme="majorHAnsi" w:hAnsiTheme="majorHAnsi"/>
          <w:color w:val="auto"/>
          <w:sz w:val="22"/>
          <w:szCs w:val="22"/>
          <w:lang w:val="es-ES_tradnl"/>
        </w:rPr>
      </w:pPr>
    </w:p>
    <w:p w:rsidR="009A1141" w:rsidRPr="004F0021" w:rsidRDefault="00924370" w:rsidP="009A1141">
      <w:pPr>
        <w:pStyle w:val="Default"/>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Cronograma Recomendado para el Programa:</w:t>
      </w:r>
    </w:p>
    <w:p w:rsidR="009A1141" w:rsidRPr="004F0021" w:rsidRDefault="00924370" w:rsidP="009A1141">
      <w:pPr>
        <w:pStyle w:val="Default"/>
        <w:rPr>
          <w:rFonts w:asciiTheme="majorHAnsi" w:hAnsiTheme="majorHAnsi"/>
          <w:color w:val="auto"/>
          <w:sz w:val="22"/>
          <w:szCs w:val="22"/>
          <w:lang w:val="es-ES_tradnl"/>
        </w:rPr>
      </w:pPr>
    </w:p>
    <w:p w:rsidR="009A1141" w:rsidRPr="004F0021" w:rsidRDefault="00924370" w:rsidP="009A1141">
      <w:pPr>
        <w:pStyle w:val="Default"/>
        <w:numPr>
          <w:ilvl w:val="0"/>
          <w:numId w:val="14"/>
        </w:numPr>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Septiembre - octubre</w:t>
      </w:r>
      <w:r w:rsidRPr="004F0021">
        <w:rPr>
          <w:rFonts w:ascii="Calibri" w:hAnsi="Calibri" w:cs="Calibri"/>
          <w:color w:val="auto"/>
          <w:sz w:val="22"/>
          <w:szCs w:val="22"/>
          <w:bdr w:val="nil"/>
          <w:lang w:val="es-ES_tradnl"/>
        </w:rPr>
        <w:tab/>
      </w:r>
      <w:r w:rsidRPr="004F0021">
        <w:rPr>
          <w:rFonts w:ascii="Calibri" w:hAnsi="Calibri" w:cs="Calibri"/>
          <w:color w:val="auto"/>
          <w:sz w:val="22"/>
          <w:szCs w:val="22"/>
          <w:bdr w:val="nil"/>
          <w:lang w:val="es-ES_tradnl"/>
        </w:rPr>
        <w:tab/>
      </w:r>
      <w:r w:rsidRPr="004F0021">
        <w:rPr>
          <w:rFonts w:ascii="Calibri" w:hAnsi="Calibri" w:cs="Calibri"/>
          <w:color w:val="auto"/>
          <w:sz w:val="22"/>
          <w:szCs w:val="22"/>
          <w:bdr w:val="nil"/>
          <w:lang w:val="es-ES_tradnl"/>
        </w:rPr>
        <w:tab/>
        <w:t>Fechas Tope y Evaluaciones de la Ronda Local</w:t>
      </w:r>
    </w:p>
    <w:p w:rsidR="009A1141" w:rsidRPr="004F0021" w:rsidRDefault="00924370" w:rsidP="009A1141">
      <w:pPr>
        <w:pStyle w:val="Default"/>
        <w:numPr>
          <w:ilvl w:val="0"/>
          <w:numId w:val="14"/>
        </w:numPr>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Noviembre - diciembre - enero</w:t>
      </w:r>
      <w:r w:rsidRPr="004F0021">
        <w:rPr>
          <w:rFonts w:ascii="Calibri" w:hAnsi="Calibri" w:cs="Calibri"/>
          <w:color w:val="auto"/>
          <w:sz w:val="22"/>
          <w:szCs w:val="22"/>
          <w:bdr w:val="nil"/>
          <w:lang w:val="es-ES_tradnl"/>
        </w:rPr>
        <w:tab/>
      </w:r>
      <w:r w:rsidR="00561F0D" w:rsidRPr="004F0021">
        <w:rPr>
          <w:rFonts w:ascii="Calibri" w:hAnsi="Calibri" w:cs="Calibri"/>
          <w:color w:val="auto"/>
          <w:sz w:val="22"/>
          <w:szCs w:val="22"/>
          <w:bdr w:val="nil"/>
          <w:lang w:val="es-ES_tradnl"/>
        </w:rPr>
        <w:tab/>
      </w:r>
      <w:r w:rsidRPr="004F0021">
        <w:rPr>
          <w:rFonts w:ascii="Calibri" w:hAnsi="Calibri" w:cs="Calibri"/>
          <w:color w:val="auto"/>
          <w:sz w:val="22"/>
          <w:szCs w:val="22"/>
          <w:bdr w:val="nil"/>
          <w:lang w:val="es-ES_tradnl"/>
        </w:rPr>
        <w:t>Fechas Tope y Evaluaciones de la Ronda del Consejo/Distrito/Región</w:t>
      </w:r>
    </w:p>
    <w:p w:rsidR="009A1141" w:rsidRPr="004F0021" w:rsidRDefault="00924370" w:rsidP="009A1141">
      <w:pPr>
        <w:pStyle w:val="Default"/>
        <w:numPr>
          <w:ilvl w:val="0"/>
          <w:numId w:val="14"/>
        </w:numPr>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lastRenderedPageBreak/>
        <w:t>Febrero</w:t>
      </w:r>
      <w:r w:rsidRPr="004F0021">
        <w:rPr>
          <w:rFonts w:ascii="Calibri" w:hAnsi="Calibri" w:cs="Calibri"/>
          <w:color w:val="auto"/>
          <w:sz w:val="22"/>
          <w:szCs w:val="22"/>
          <w:bdr w:val="nil"/>
          <w:lang w:val="es-ES_tradnl"/>
        </w:rPr>
        <w:tab/>
      </w:r>
      <w:r w:rsidRPr="004F0021">
        <w:rPr>
          <w:rFonts w:ascii="Calibri" w:hAnsi="Calibri" w:cs="Calibri"/>
          <w:color w:val="auto"/>
          <w:sz w:val="22"/>
          <w:szCs w:val="22"/>
          <w:bdr w:val="nil"/>
          <w:lang w:val="es-ES_tradnl"/>
        </w:rPr>
        <w:tab/>
      </w:r>
      <w:r w:rsidRPr="004F0021">
        <w:rPr>
          <w:rFonts w:ascii="Calibri" w:hAnsi="Calibri" w:cs="Calibri"/>
          <w:color w:val="auto"/>
          <w:sz w:val="22"/>
          <w:szCs w:val="22"/>
          <w:bdr w:val="nil"/>
          <w:lang w:val="es-ES_tradnl"/>
        </w:rPr>
        <w:tab/>
      </w:r>
      <w:r w:rsidRPr="004F0021">
        <w:rPr>
          <w:rFonts w:ascii="Calibri" w:hAnsi="Calibri" w:cs="Calibri"/>
          <w:color w:val="auto"/>
          <w:sz w:val="22"/>
          <w:szCs w:val="22"/>
          <w:bdr w:val="nil"/>
          <w:lang w:val="es-ES_tradnl"/>
        </w:rPr>
        <w:tab/>
      </w:r>
      <w:r w:rsidR="00561F0D" w:rsidRPr="004F0021">
        <w:rPr>
          <w:rFonts w:ascii="Calibri" w:hAnsi="Calibri" w:cs="Calibri"/>
          <w:color w:val="auto"/>
          <w:sz w:val="22"/>
          <w:szCs w:val="22"/>
          <w:bdr w:val="nil"/>
          <w:lang w:val="es-ES_tradnl"/>
        </w:rPr>
        <w:tab/>
      </w:r>
      <w:r w:rsidRPr="004F0021">
        <w:rPr>
          <w:rFonts w:ascii="Calibri" w:hAnsi="Calibri" w:cs="Calibri"/>
          <w:color w:val="auto"/>
          <w:sz w:val="22"/>
          <w:szCs w:val="22"/>
          <w:bdr w:val="nil"/>
          <w:lang w:val="es-ES_tradnl"/>
        </w:rPr>
        <w:t>Fechas Tope y Evaluaciones de la Ronda del Estado</w:t>
      </w:r>
    </w:p>
    <w:p w:rsidR="009A1141" w:rsidRPr="004F0021" w:rsidRDefault="00924370" w:rsidP="009A1141">
      <w:pPr>
        <w:pStyle w:val="Default"/>
        <w:numPr>
          <w:ilvl w:val="0"/>
          <w:numId w:val="14"/>
        </w:numPr>
        <w:rPr>
          <w:rFonts w:asciiTheme="majorHAnsi" w:hAnsiTheme="majorHAnsi"/>
          <w:color w:val="auto"/>
          <w:sz w:val="22"/>
          <w:szCs w:val="22"/>
          <w:lang w:val="es-ES_tradnl"/>
        </w:rPr>
      </w:pPr>
      <w:r w:rsidRPr="004F0021">
        <w:rPr>
          <w:rFonts w:ascii="Calibri" w:hAnsi="Calibri" w:cs="Calibri"/>
          <w:color w:val="auto"/>
          <w:sz w:val="22"/>
          <w:szCs w:val="22"/>
          <w:bdr w:val="nil"/>
          <w:lang w:val="es-ES_tradnl"/>
        </w:rPr>
        <w:t>Marzo</w:t>
      </w:r>
      <w:r w:rsidRPr="004F0021">
        <w:rPr>
          <w:rFonts w:ascii="Calibri" w:hAnsi="Calibri" w:cs="Calibri"/>
          <w:color w:val="auto"/>
          <w:sz w:val="22"/>
          <w:szCs w:val="22"/>
          <w:bdr w:val="nil"/>
          <w:lang w:val="es-ES_tradnl"/>
        </w:rPr>
        <w:tab/>
      </w:r>
      <w:r w:rsidRPr="004F0021">
        <w:rPr>
          <w:rFonts w:ascii="Calibri" w:hAnsi="Calibri" w:cs="Calibri"/>
          <w:color w:val="auto"/>
          <w:sz w:val="22"/>
          <w:szCs w:val="22"/>
          <w:bdr w:val="nil"/>
          <w:lang w:val="es-ES_tradnl"/>
        </w:rPr>
        <w:tab/>
      </w:r>
      <w:r w:rsidRPr="004F0021">
        <w:rPr>
          <w:rFonts w:ascii="Calibri" w:hAnsi="Calibri" w:cs="Calibri"/>
          <w:color w:val="auto"/>
          <w:sz w:val="22"/>
          <w:szCs w:val="22"/>
          <w:bdr w:val="nil"/>
          <w:lang w:val="es-ES_tradnl"/>
        </w:rPr>
        <w:tab/>
      </w:r>
      <w:r w:rsidRPr="004F0021">
        <w:rPr>
          <w:rFonts w:ascii="Calibri" w:hAnsi="Calibri" w:cs="Calibri"/>
          <w:color w:val="auto"/>
          <w:sz w:val="22"/>
          <w:szCs w:val="22"/>
          <w:bdr w:val="nil"/>
          <w:lang w:val="es-ES_tradnl"/>
        </w:rPr>
        <w:tab/>
      </w:r>
      <w:r w:rsidRPr="004F0021">
        <w:rPr>
          <w:rFonts w:ascii="Calibri" w:hAnsi="Calibri" w:cs="Calibri"/>
          <w:color w:val="auto"/>
          <w:sz w:val="22"/>
          <w:szCs w:val="22"/>
          <w:bdr w:val="nil"/>
          <w:lang w:val="es-ES_tradnl"/>
        </w:rPr>
        <w:tab/>
        <w:t>Fechas Tope y Evaluaciones de la Ronda Nacional</w:t>
      </w:r>
    </w:p>
    <w:p w:rsidR="009A1141" w:rsidRPr="004F0021" w:rsidRDefault="00924370" w:rsidP="009A1141">
      <w:pPr>
        <w:pStyle w:val="Default"/>
        <w:rPr>
          <w:rFonts w:asciiTheme="majorHAnsi" w:hAnsiTheme="majorHAnsi"/>
          <w:b/>
          <w:bCs/>
          <w:color w:val="auto"/>
          <w:sz w:val="22"/>
          <w:szCs w:val="22"/>
          <w:lang w:val="es-ES_tradnl"/>
        </w:rPr>
      </w:pPr>
    </w:p>
    <w:p w:rsidR="009A1141" w:rsidRPr="004F0021" w:rsidRDefault="00924370" w:rsidP="009A1141">
      <w:pPr>
        <w:pStyle w:val="Default"/>
        <w:rPr>
          <w:rFonts w:asciiTheme="majorHAnsi" w:hAnsiTheme="majorHAnsi"/>
          <w:b/>
          <w:bCs/>
          <w:color w:val="auto"/>
          <w:sz w:val="22"/>
          <w:szCs w:val="22"/>
          <w:lang w:val="es-ES_tradnl"/>
        </w:rPr>
      </w:pPr>
      <w:r w:rsidRPr="004F0021">
        <w:rPr>
          <w:rFonts w:ascii="Calibri" w:hAnsi="Calibri" w:cs="Calibri"/>
          <w:b/>
          <w:bCs/>
          <w:color w:val="auto"/>
          <w:sz w:val="22"/>
          <w:szCs w:val="22"/>
          <w:bdr w:val="nil"/>
          <w:lang w:val="es-ES_tradnl"/>
        </w:rPr>
        <w:t>2.3 Inscripción y Reportes</w:t>
      </w:r>
    </w:p>
    <w:p w:rsidR="009A1141" w:rsidRPr="004F0021" w:rsidRDefault="00924370" w:rsidP="009A1141">
      <w:pPr>
        <w:pStyle w:val="Default"/>
        <w:rPr>
          <w:rFonts w:asciiTheme="majorHAnsi" w:hAnsiTheme="majorHAnsi"/>
          <w:b/>
          <w:bCs/>
          <w:color w:val="auto"/>
          <w:sz w:val="22"/>
          <w:szCs w:val="22"/>
          <w:lang w:val="es-ES_tradnl"/>
        </w:rPr>
      </w:pPr>
    </w:p>
    <w:p w:rsidR="009A1141" w:rsidRPr="004F0021" w:rsidRDefault="00924370" w:rsidP="009A1141">
      <w:pPr>
        <w:pStyle w:val="Default"/>
        <w:rPr>
          <w:rFonts w:asciiTheme="majorHAnsi" w:hAnsiTheme="majorHAnsi"/>
          <w:bCs/>
          <w:color w:val="auto"/>
          <w:sz w:val="22"/>
          <w:szCs w:val="22"/>
          <w:lang w:val="es-ES_tradnl"/>
        </w:rPr>
      </w:pPr>
      <w:r w:rsidRPr="004F0021">
        <w:rPr>
          <w:rFonts w:ascii="Calibri" w:hAnsi="Calibri" w:cs="Calibri"/>
          <w:bCs/>
          <w:color w:val="auto"/>
          <w:sz w:val="22"/>
          <w:szCs w:val="22"/>
          <w:bdr w:val="nil"/>
          <w:lang w:val="es-ES_tradnl"/>
        </w:rPr>
        <w:t xml:space="preserve">National PTA ofrece una </w:t>
      </w:r>
      <w:r w:rsidRPr="004F0021">
        <w:rPr>
          <w:rFonts w:ascii="Calibri" w:hAnsi="Calibri" w:cs="Calibri"/>
          <w:b/>
          <w:bCs/>
          <w:color w:val="auto"/>
          <w:sz w:val="22"/>
          <w:szCs w:val="22"/>
          <w:bdr w:val="nil"/>
          <w:lang w:val="es-ES_tradnl"/>
        </w:rPr>
        <w:t xml:space="preserve">opción virtual para que las PTA se </w:t>
      </w:r>
      <w:r w:rsidRPr="004F0021">
        <w:rPr>
          <w:rFonts w:ascii="Calibri" w:hAnsi="Calibri" w:cs="Calibri"/>
          <w:b/>
          <w:bCs/>
          <w:color w:val="auto"/>
          <w:sz w:val="22"/>
          <w:szCs w:val="22"/>
          <w:bdr w:val="nil"/>
          <w:lang w:val="es-ES_tradnl"/>
        </w:rPr>
        <w:t xml:space="preserve">inscriban </w:t>
      </w:r>
      <w:r w:rsidR="00157767" w:rsidRPr="004F0021">
        <w:rPr>
          <w:rFonts w:ascii="Calibri" w:hAnsi="Calibri" w:cs="Calibri"/>
          <w:b/>
          <w:bCs/>
          <w:color w:val="auto"/>
          <w:sz w:val="22"/>
          <w:szCs w:val="22"/>
          <w:bdr w:val="nil"/>
          <w:lang w:val="es-ES_tradnl"/>
        </w:rPr>
        <w:t>anualmente</w:t>
      </w:r>
      <w:r w:rsidR="00157767" w:rsidRPr="004F0021">
        <w:rPr>
          <w:rFonts w:ascii="Calibri" w:hAnsi="Calibri" w:cs="Calibri"/>
          <w:color w:val="auto"/>
          <w:sz w:val="22"/>
          <w:szCs w:val="22"/>
          <w:bdr w:val="nil"/>
          <w:lang w:val="es-ES_tradnl"/>
        </w:rPr>
        <w:t xml:space="preserve"> y</w:t>
      </w:r>
      <w:r w:rsidRPr="004F0021">
        <w:rPr>
          <w:rFonts w:ascii="Calibri" w:hAnsi="Calibri" w:cs="Calibri"/>
          <w:color w:val="auto"/>
          <w:sz w:val="22"/>
          <w:szCs w:val="22"/>
          <w:bdr w:val="nil"/>
          <w:lang w:val="es-ES_tradnl"/>
        </w:rPr>
        <w:t xml:space="preserve"> </w:t>
      </w:r>
      <w:r w:rsidRPr="004F0021">
        <w:rPr>
          <w:rFonts w:ascii="Calibri" w:hAnsi="Calibri" w:cs="Calibri"/>
          <w:b/>
          <w:bCs/>
          <w:color w:val="auto"/>
          <w:sz w:val="22"/>
          <w:szCs w:val="22"/>
          <w:bdr w:val="nil"/>
          <w:lang w:val="es-ES_tradnl"/>
        </w:rPr>
        <w:t xml:space="preserve">reporten el éxito luego del programa. </w:t>
      </w:r>
      <w:r w:rsidRPr="004F0021">
        <w:rPr>
          <w:rFonts w:ascii="Calibri" w:hAnsi="Calibri" w:cs="Calibri"/>
          <w:color w:val="auto"/>
          <w:sz w:val="22"/>
          <w:szCs w:val="22"/>
          <w:bdr w:val="nil"/>
          <w:lang w:val="es-ES_tradnl"/>
        </w:rPr>
        <w:t xml:space="preserve">Los informes permiten que los líderes estatales y nacionales recopilen los totales de la participación </w:t>
      </w:r>
      <w:r w:rsidR="00157767" w:rsidRPr="004F0021">
        <w:rPr>
          <w:rFonts w:ascii="Calibri" w:hAnsi="Calibri" w:cs="Calibri"/>
          <w:color w:val="auto"/>
          <w:sz w:val="22"/>
          <w:szCs w:val="22"/>
          <w:bdr w:val="nil"/>
          <w:lang w:val="es-ES_tradnl"/>
        </w:rPr>
        <w:t>estudiantil,</w:t>
      </w:r>
      <w:r w:rsidRPr="004F0021">
        <w:rPr>
          <w:rFonts w:ascii="Calibri" w:hAnsi="Calibri" w:cs="Calibri"/>
          <w:color w:val="auto"/>
          <w:sz w:val="22"/>
          <w:szCs w:val="22"/>
          <w:bdr w:val="nil"/>
          <w:lang w:val="es-ES_tradnl"/>
        </w:rPr>
        <w:t xml:space="preserve"> así como los comentarios valiosos para realizar mejoras en el programa. Visite </w:t>
      </w:r>
      <w:hyperlink r:id="rId26" w:history="1">
        <w:r w:rsidRPr="004F0021">
          <w:rPr>
            <w:rFonts w:ascii="Calibri" w:hAnsi="Calibri" w:cs="Calibri"/>
            <w:color w:val="0000FF"/>
            <w:sz w:val="22"/>
            <w:szCs w:val="22"/>
            <w:u w:val="single"/>
            <w:bdr w:val="nil"/>
            <w:lang w:val="es-ES_tradnl"/>
          </w:rPr>
          <w:t>PTA.org/Reflections</w:t>
        </w:r>
      </w:hyperlink>
      <w:r w:rsidRPr="004F0021">
        <w:rPr>
          <w:rFonts w:ascii="Calibri" w:hAnsi="Calibri" w:cs="Calibri"/>
          <w:color w:val="auto"/>
          <w:sz w:val="22"/>
          <w:szCs w:val="22"/>
          <w:bdr w:val="nil"/>
          <w:lang w:val="es-ES_tradnl"/>
        </w:rPr>
        <w:t xml:space="preserve"> para encontrar los enlaces para la inscripci</w:t>
      </w:r>
      <w:r w:rsidRPr="004F0021">
        <w:rPr>
          <w:rFonts w:ascii="Calibri" w:hAnsi="Calibri" w:cs="Calibri"/>
          <w:color w:val="auto"/>
          <w:sz w:val="22"/>
          <w:szCs w:val="22"/>
          <w:bdr w:val="nil"/>
          <w:lang w:val="es-ES_tradnl"/>
        </w:rPr>
        <w:t xml:space="preserve">ón y los reportes. </w:t>
      </w:r>
    </w:p>
    <w:p w:rsidR="009A1141" w:rsidRPr="004F0021" w:rsidRDefault="00924370" w:rsidP="009A1141">
      <w:pPr>
        <w:pStyle w:val="Default"/>
        <w:rPr>
          <w:rFonts w:asciiTheme="majorHAnsi" w:hAnsiTheme="majorHAnsi"/>
          <w:bCs/>
          <w:color w:val="auto"/>
          <w:sz w:val="22"/>
          <w:szCs w:val="22"/>
          <w:lang w:val="es-ES_tradnl"/>
        </w:rPr>
      </w:pPr>
    </w:p>
    <w:p w:rsidR="009A1141" w:rsidRPr="004F0021" w:rsidRDefault="00924370" w:rsidP="009A1141">
      <w:pPr>
        <w:pStyle w:val="Default"/>
        <w:rPr>
          <w:rFonts w:asciiTheme="majorHAnsi" w:hAnsiTheme="majorHAnsi"/>
          <w:bCs/>
          <w:color w:val="auto"/>
          <w:sz w:val="22"/>
          <w:szCs w:val="22"/>
          <w:lang w:val="es-ES_tradnl"/>
        </w:rPr>
      </w:pPr>
      <w:r w:rsidRPr="004F0021">
        <w:rPr>
          <w:rFonts w:ascii="Calibri" w:hAnsi="Calibri" w:cs="Calibri"/>
          <w:b/>
          <w:bCs/>
          <w:color w:val="auto"/>
          <w:sz w:val="22"/>
          <w:szCs w:val="22"/>
          <w:bdr w:val="nil"/>
          <w:lang w:val="es-ES_tradnl"/>
        </w:rPr>
        <w:t>Los reportes de PTA</w:t>
      </w:r>
      <w:r w:rsidRPr="004F0021">
        <w:rPr>
          <w:rFonts w:ascii="Calibri" w:hAnsi="Calibri" w:cs="Calibri"/>
          <w:color w:val="auto"/>
          <w:sz w:val="22"/>
          <w:szCs w:val="22"/>
          <w:bdr w:val="nil"/>
          <w:lang w:val="es-ES_tradnl"/>
        </w:rPr>
        <w:t xml:space="preserve"> están disponibles para los líderes de programas estatales y </w:t>
      </w:r>
      <w:r w:rsidR="00EB34B5" w:rsidRPr="004F0021">
        <w:rPr>
          <w:rFonts w:ascii="Calibri" w:hAnsi="Calibri" w:cs="Calibri"/>
          <w:color w:val="auto"/>
          <w:sz w:val="22"/>
          <w:szCs w:val="22"/>
          <w:bdr w:val="nil"/>
          <w:lang w:val="es-ES_tradnl"/>
        </w:rPr>
        <w:t xml:space="preserve">son </w:t>
      </w:r>
      <w:r w:rsidRPr="004F0021">
        <w:rPr>
          <w:rFonts w:ascii="Calibri" w:hAnsi="Calibri" w:cs="Calibri"/>
          <w:color w:val="auto"/>
          <w:sz w:val="22"/>
          <w:szCs w:val="22"/>
          <w:bdr w:val="nil"/>
          <w:lang w:val="es-ES_tradnl"/>
        </w:rPr>
        <w:t>p</w:t>
      </w:r>
      <w:r w:rsidRPr="004F0021">
        <w:rPr>
          <w:rFonts w:ascii="Calibri" w:hAnsi="Calibri" w:cs="Calibri"/>
          <w:color w:val="auto"/>
          <w:sz w:val="22"/>
          <w:szCs w:val="22"/>
          <w:bdr w:val="nil"/>
          <w:lang w:val="es-ES_tradnl"/>
        </w:rPr>
        <w:t xml:space="preserve">ublicados en </w:t>
      </w:r>
      <w:hyperlink r:id="rId27" w:history="1">
        <w:r w:rsidRPr="004F0021">
          <w:rPr>
            <w:rFonts w:ascii="Calibri" w:hAnsi="Calibri" w:cs="Calibri"/>
            <w:color w:val="0000FF"/>
            <w:sz w:val="22"/>
            <w:szCs w:val="22"/>
            <w:u w:val="single"/>
            <w:bdr w:val="nil"/>
            <w:lang w:val="es-ES_tradnl"/>
          </w:rPr>
          <w:t>PTA.org/Stat</w:t>
        </w:r>
        <w:r w:rsidRPr="004F0021">
          <w:rPr>
            <w:rFonts w:ascii="Calibri" w:hAnsi="Calibri" w:cs="Calibri"/>
            <w:color w:val="0000FF"/>
            <w:sz w:val="22"/>
            <w:szCs w:val="22"/>
            <w:u w:val="single"/>
            <w:bdr w:val="nil"/>
            <w:lang w:val="es-ES_tradnl"/>
          </w:rPr>
          <w:t>eReflectionsLibrary</w:t>
        </w:r>
      </w:hyperlink>
      <w:r w:rsidRPr="004F0021">
        <w:rPr>
          <w:rFonts w:ascii="Calibri" w:hAnsi="Calibri" w:cs="Calibri"/>
          <w:color w:val="auto"/>
          <w:sz w:val="22"/>
          <w:szCs w:val="22"/>
          <w:bdr w:val="nil"/>
          <w:lang w:val="es-ES_tradnl"/>
        </w:rPr>
        <w:t xml:space="preserve">. </w:t>
      </w:r>
    </w:p>
    <w:p w:rsidR="009A1141" w:rsidRPr="004F0021" w:rsidRDefault="00924370" w:rsidP="009A1141">
      <w:pPr>
        <w:pStyle w:val="Default"/>
        <w:rPr>
          <w:rFonts w:asciiTheme="majorHAnsi" w:hAnsiTheme="majorHAnsi"/>
          <w:bCs/>
          <w:color w:val="auto"/>
          <w:sz w:val="22"/>
          <w:szCs w:val="22"/>
          <w:lang w:val="es-ES_tradnl"/>
        </w:rPr>
      </w:pPr>
      <w:r w:rsidRPr="004F0021">
        <w:rPr>
          <w:rFonts w:ascii="Calibri" w:hAnsi="Calibri" w:cs="Calibri"/>
          <w:bCs/>
          <w:color w:val="auto"/>
          <w:sz w:val="22"/>
          <w:szCs w:val="22"/>
          <w:bdr w:val="nil"/>
          <w:lang w:val="es-ES_tradnl"/>
        </w:rPr>
        <w:t xml:space="preserve">Esto permite que los </w:t>
      </w:r>
      <w:r w:rsidR="00B60356" w:rsidRPr="004F0021">
        <w:rPr>
          <w:rFonts w:ascii="Calibri" w:hAnsi="Calibri" w:cs="Calibri"/>
          <w:bCs/>
          <w:color w:val="auto"/>
          <w:sz w:val="22"/>
          <w:szCs w:val="22"/>
          <w:bdr w:val="nil"/>
          <w:lang w:val="es-ES_tradnl"/>
        </w:rPr>
        <w:t>p</w:t>
      </w:r>
      <w:r w:rsidRPr="004F0021">
        <w:rPr>
          <w:rFonts w:ascii="Calibri" w:hAnsi="Calibri" w:cs="Calibri"/>
          <w:bCs/>
          <w:color w:val="auto"/>
          <w:sz w:val="22"/>
          <w:szCs w:val="22"/>
          <w:bdr w:val="nil"/>
          <w:lang w:val="es-ES_tradnl"/>
        </w:rPr>
        <w:t xml:space="preserve">residentes </w:t>
      </w:r>
      <w:r w:rsidR="00B60356" w:rsidRPr="004F0021">
        <w:rPr>
          <w:rFonts w:ascii="Calibri" w:hAnsi="Calibri" w:cs="Calibri"/>
          <w:bCs/>
          <w:color w:val="auto"/>
          <w:sz w:val="22"/>
          <w:szCs w:val="22"/>
          <w:bdr w:val="nil"/>
          <w:lang w:val="es-ES_tradnl"/>
        </w:rPr>
        <w:t>e</w:t>
      </w:r>
      <w:r w:rsidRPr="004F0021">
        <w:rPr>
          <w:rFonts w:ascii="Calibri" w:hAnsi="Calibri" w:cs="Calibri"/>
          <w:bCs/>
          <w:color w:val="auto"/>
          <w:sz w:val="22"/>
          <w:szCs w:val="22"/>
          <w:bdr w:val="nil"/>
          <w:lang w:val="es-ES_tradnl"/>
        </w:rPr>
        <w:t>statales de Reflections supervisen y respal</w:t>
      </w:r>
      <w:r w:rsidRPr="004F0021">
        <w:rPr>
          <w:rFonts w:ascii="Calibri" w:hAnsi="Calibri" w:cs="Calibri"/>
          <w:bCs/>
          <w:color w:val="auto"/>
          <w:sz w:val="22"/>
          <w:szCs w:val="22"/>
          <w:bdr w:val="nil"/>
          <w:lang w:val="es-ES_tradnl"/>
        </w:rPr>
        <w:t xml:space="preserve">den los programas registrados, además </w:t>
      </w:r>
      <w:r w:rsidR="00AD39EA" w:rsidRPr="004F0021">
        <w:rPr>
          <w:rFonts w:ascii="Calibri" w:hAnsi="Calibri" w:cs="Calibri"/>
          <w:bCs/>
          <w:color w:val="auto"/>
          <w:sz w:val="22"/>
          <w:szCs w:val="22"/>
          <w:bdr w:val="nil"/>
          <w:lang w:val="es-ES_tradnl"/>
        </w:rPr>
        <w:t xml:space="preserve">de </w:t>
      </w:r>
      <w:r w:rsidRPr="004F0021">
        <w:rPr>
          <w:rFonts w:ascii="Calibri" w:hAnsi="Calibri" w:cs="Calibri"/>
          <w:bCs/>
          <w:color w:val="auto"/>
          <w:sz w:val="22"/>
          <w:szCs w:val="22"/>
          <w:bdr w:val="nil"/>
          <w:lang w:val="es-ES_tradnl"/>
        </w:rPr>
        <w:t xml:space="preserve">promocionar el programa Reflections en las áreas en las que faltan PTA registradas. Los </w:t>
      </w:r>
      <w:r w:rsidR="00AD39EA" w:rsidRPr="004F0021">
        <w:rPr>
          <w:rFonts w:ascii="Calibri" w:hAnsi="Calibri" w:cs="Calibri"/>
          <w:bCs/>
          <w:color w:val="auto"/>
          <w:sz w:val="22"/>
          <w:szCs w:val="22"/>
          <w:bdr w:val="nil"/>
          <w:lang w:val="es-ES_tradnl"/>
        </w:rPr>
        <w:t>p</w:t>
      </w:r>
      <w:r w:rsidRPr="004F0021">
        <w:rPr>
          <w:rFonts w:ascii="Calibri" w:hAnsi="Calibri" w:cs="Calibri"/>
          <w:bCs/>
          <w:color w:val="auto"/>
          <w:sz w:val="22"/>
          <w:szCs w:val="22"/>
          <w:bdr w:val="nil"/>
          <w:lang w:val="es-ES_tradnl"/>
        </w:rPr>
        <w:t xml:space="preserve">residentes </w:t>
      </w:r>
      <w:r w:rsidR="00AD39EA" w:rsidRPr="004F0021">
        <w:rPr>
          <w:rFonts w:ascii="Calibri" w:hAnsi="Calibri" w:cs="Calibri"/>
          <w:bCs/>
          <w:color w:val="auto"/>
          <w:sz w:val="22"/>
          <w:szCs w:val="22"/>
          <w:bdr w:val="nil"/>
          <w:lang w:val="es-ES_tradnl"/>
        </w:rPr>
        <w:t>e</w:t>
      </w:r>
      <w:r w:rsidRPr="004F0021">
        <w:rPr>
          <w:rFonts w:ascii="Calibri" w:hAnsi="Calibri" w:cs="Calibri"/>
          <w:bCs/>
          <w:color w:val="auto"/>
          <w:sz w:val="22"/>
          <w:szCs w:val="22"/>
          <w:bdr w:val="nil"/>
          <w:lang w:val="es-ES_tradnl"/>
        </w:rPr>
        <w:t>statales pueden filtrar los reportes por Consejo, Distrito y Región para compartir la información de la inscripción c</w:t>
      </w:r>
      <w:r w:rsidRPr="004F0021">
        <w:rPr>
          <w:rFonts w:ascii="Calibri" w:hAnsi="Calibri" w:cs="Calibri"/>
          <w:bCs/>
          <w:color w:val="auto"/>
          <w:sz w:val="22"/>
          <w:szCs w:val="22"/>
          <w:bdr w:val="nil"/>
          <w:lang w:val="es-ES_tradnl"/>
        </w:rPr>
        <w:t xml:space="preserve">on sus respectivas PTA. </w:t>
      </w:r>
    </w:p>
    <w:p w:rsidR="009A1141" w:rsidRPr="004F0021" w:rsidRDefault="00924370" w:rsidP="009A1141">
      <w:pPr>
        <w:pStyle w:val="Default"/>
        <w:rPr>
          <w:rFonts w:asciiTheme="majorHAnsi" w:hAnsiTheme="majorHAnsi"/>
          <w:bCs/>
          <w:color w:val="auto"/>
          <w:sz w:val="22"/>
          <w:szCs w:val="22"/>
          <w:lang w:val="es-ES_tradnl"/>
        </w:rPr>
      </w:pPr>
    </w:p>
    <w:p w:rsidR="009A1141" w:rsidRPr="004F0021" w:rsidRDefault="00924370" w:rsidP="009A1141">
      <w:pPr>
        <w:pStyle w:val="Default"/>
        <w:rPr>
          <w:rFonts w:asciiTheme="majorHAnsi" w:hAnsiTheme="majorHAnsi"/>
          <w:bCs/>
          <w:color w:val="auto"/>
          <w:sz w:val="22"/>
          <w:szCs w:val="22"/>
          <w:lang w:val="es-ES_tradnl"/>
        </w:rPr>
      </w:pPr>
      <w:r w:rsidRPr="004F0021">
        <w:rPr>
          <w:rFonts w:ascii="Calibri" w:hAnsi="Calibri" w:cs="Calibri"/>
          <w:bCs/>
          <w:color w:val="auto"/>
          <w:sz w:val="22"/>
          <w:szCs w:val="22"/>
          <w:bdr w:val="nil"/>
          <w:lang w:val="es-ES_tradnl"/>
        </w:rPr>
        <w:t xml:space="preserve">Si su estado no tiene intención de usar la opción de inscripción y reportes disponible, por favor notifique a National PTA mediante </w:t>
      </w:r>
      <w:hyperlink r:id="rId28" w:history="1">
        <w:r w:rsidRPr="004F0021">
          <w:rPr>
            <w:rFonts w:ascii="Calibri" w:hAnsi="Calibri" w:cs="Calibri"/>
            <w:bCs/>
            <w:color w:val="0000FF"/>
            <w:sz w:val="22"/>
            <w:szCs w:val="22"/>
            <w:u w:val="single"/>
            <w:bdr w:val="nil"/>
            <w:lang w:val="es-ES_tradnl"/>
          </w:rPr>
          <w:t>Reflections@PTA.org</w:t>
        </w:r>
      </w:hyperlink>
      <w:r w:rsidRPr="004F0021">
        <w:rPr>
          <w:rFonts w:ascii="Calibri" w:hAnsi="Calibri" w:cs="Calibri"/>
          <w:bCs/>
          <w:color w:val="auto"/>
          <w:sz w:val="22"/>
          <w:szCs w:val="22"/>
          <w:bdr w:val="nil"/>
          <w:lang w:val="es-ES_tradnl"/>
        </w:rPr>
        <w:t xml:space="preserve">. </w:t>
      </w:r>
      <w:r w:rsidRPr="004F0021">
        <w:rPr>
          <w:rFonts w:ascii="Calibri" w:hAnsi="Calibri" w:cs="Calibri"/>
          <w:b/>
          <w:bCs/>
          <w:color w:val="auto"/>
          <w:sz w:val="22"/>
          <w:szCs w:val="22"/>
          <w:bdr w:val="nil"/>
          <w:lang w:val="es-ES_tradnl"/>
        </w:rPr>
        <w:t>Las PTA Estatales que no utilicen la opción de inscripción y reportes de National PTA deberán registrar su PTA estatal y reportar los totales de participación y comentarios del estado.</w:t>
      </w:r>
    </w:p>
    <w:p w:rsidR="009A1141" w:rsidRPr="004F0021" w:rsidRDefault="00924370" w:rsidP="009A1141">
      <w:pPr>
        <w:pStyle w:val="Default"/>
        <w:spacing w:line="276" w:lineRule="auto"/>
        <w:rPr>
          <w:rFonts w:asciiTheme="majorHAnsi" w:hAnsiTheme="majorHAnsi"/>
          <w:b/>
          <w:bCs/>
          <w:color w:val="auto"/>
          <w:sz w:val="22"/>
          <w:szCs w:val="22"/>
          <w:lang w:val="es-ES_tradnl"/>
        </w:rPr>
      </w:pPr>
    </w:p>
    <w:p w:rsidR="009A1141" w:rsidRPr="004F0021" w:rsidRDefault="00924370" w:rsidP="009A1141">
      <w:pPr>
        <w:pStyle w:val="Default"/>
        <w:spacing w:line="276" w:lineRule="auto"/>
        <w:rPr>
          <w:rFonts w:asciiTheme="majorHAnsi" w:hAnsiTheme="majorHAnsi"/>
          <w:b/>
          <w:bCs/>
          <w:color w:val="auto"/>
          <w:sz w:val="22"/>
          <w:szCs w:val="22"/>
          <w:lang w:val="es-ES_tradnl"/>
        </w:rPr>
      </w:pPr>
      <w:r w:rsidRPr="004F0021">
        <w:rPr>
          <w:rFonts w:ascii="Calibri" w:hAnsi="Calibri" w:cs="Calibri"/>
          <w:b/>
          <w:bCs/>
          <w:color w:val="auto"/>
          <w:sz w:val="22"/>
          <w:szCs w:val="22"/>
          <w:bdr w:val="nil"/>
          <w:lang w:val="es-ES_tradnl"/>
        </w:rPr>
        <w:t xml:space="preserve">2.4 </w:t>
      </w:r>
      <w:r w:rsidR="00D67A00" w:rsidRPr="004F0021">
        <w:rPr>
          <w:rFonts w:ascii="Calibri" w:hAnsi="Calibri" w:cs="Calibri"/>
          <w:b/>
          <w:bCs/>
          <w:color w:val="auto"/>
          <w:sz w:val="22"/>
          <w:szCs w:val="22"/>
          <w:bdr w:val="nil"/>
          <w:lang w:val="es-ES_tradnl"/>
        </w:rPr>
        <w:t xml:space="preserve">El </w:t>
      </w:r>
      <w:r w:rsidRPr="004F0021">
        <w:rPr>
          <w:rFonts w:ascii="Calibri" w:hAnsi="Calibri" w:cs="Calibri"/>
          <w:b/>
          <w:bCs/>
          <w:color w:val="auto"/>
          <w:sz w:val="22"/>
          <w:szCs w:val="22"/>
          <w:bdr w:val="nil"/>
          <w:lang w:val="es-ES_tradnl"/>
        </w:rPr>
        <w:t xml:space="preserve">Portal de Obras de los Estudiantes </w:t>
      </w:r>
    </w:p>
    <w:p w:rsidR="009A1141" w:rsidRPr="004F0021" w:rsidRDefault="00924370" w:rsidP="009A1141">
      <w:pPr>
        <w:pStyle w:val="Default"/>
        <w:rPr>
          <w:rFonts w:asciiTheme="majorHAnsi" w:hAnsiTheme="majorHAnsi"/>
          <w:bCs/>
          <w:color w:val="auto"/>
          <w:sz w:val="22"/>
          <w:szCs w:val="22"/>
          <w:lang w:val="es-ES_tradnl"/>
        </w:rPr>
      </w:pPr>
    </w:p>
    <w:p w:rsidR="009A1141" w:rsidRPr="004F0021" w:rsidRDefault="00924370" w:rsidP="009A1141">
      <w:pPr>
        <w:pStyle w:val="Default"/>
        <w:rPr>
          <w:rFonts w:asciiTheme="majorHAnsi" w:hAnsiTheme="majorHAnsi"/>
          <w:bCs/>
          <w:color w:val="auto"/>
          <w:sz w:val="22"/>
          <w:szCs w:val="22"/>
          <w:lang w:val="es-ES_tradnl"/>
        </w:rPr>
      </w:pPr>
      <w:r w:rsidRPr="004F0021">
        <w:rPr>
          <w:rFonts w:ascii="Calibri" w:hAnsi="Calibri" w:cs="Calibri"/>
          <w:bCs/>
          <w:color w:val="auto"/>
          <w:sz w:val="22"/>
          <w:szCs w:val="22"/>
          <w:bdr w:val="nil"/>
          <w:lang w:val="es-ES_tradnl"/>
        </w:rPr>
        <w:t>Es decisión de la PTA Estatal exigir el uso del Portal de Obras de los Estudiantes a las PTA Locales/Consejales/Dist</w:t>
      </w:r>
      <w:r w:rsidRPr="004F0021">
        <w:rPr>
          <w:rFonts w:ascii="Calibri" w:hAnsi="Calibri" w:cs="Calibri"/>
          <w:bCs/>
          <w:color w:val="auto"/>
          <w:sz w:val="22"/>
          <w:szCs w:val="22"/>
          <w:bdr w:val="nil"/>
          <w:lang w:val="es-ES_tradnl"/>
        </w:rPr>
        <w:t xml:space="preserve">ritales/Regionales. </w:t>
      </w:r>
    </w:p>
    <w:p w:rsidR="009A1141" w:rsidRPr="004F0021" w:rsidRDefault="00924370" w:rsidP="009A1141">
      <w:pPr>
        <w:pStyle w:val="Default"/>
        <w:rPr>
          <w:rFonts w:asciiTheme="majorHAnsi" w:hAnsiTheme="majorHAnsi"/>
          <w:bCs/>
          <w:color w:val="auto"/>
          <w:sz w:val="22"/>
          <w:szCs w:val="22"/>
          <w:lang w:val="es-ES_tradnl"/>
        </w:rPr>
      </w:pPr>
      <w:r w:rsidRPr="004F0021">
        <w:rPr>
          <w:rFonts w:ascii="Calibri" w:hAnsi="Calibri" w:cs="Calibri"/>
          <w:bCs/>
          <w:color w:val="auto"/>
          <w:sz w:val="22"/>
          <w:szCs w:val="22"/>
          <w:bdr w:val="nil"/>
          <w:lang w:val="es-ES_tradnl"/>
        </w:rPr>
        <w:t xml:space="preserve">Escriba a Reflections@PTA.org para solicitar el </w:t>
      </w:r>
      <w:r w:rsidRPr="004F0021">
        <w:rPr>
          <w:rFonts w:ascii="Calibri" w:hAnsi="Calibri" w:cs="Calibri"/>
          <w:b/>
          <w:bCs/>
          <w:color w:val="auto"/>
          <w:sz w:val="22"/>
          <w:szCs w:val="22"/>
          <w:bdr w:val="nil"/>
          <w:lang w:val="es-ES_tradnl"/>
        </w:rPr>
        <w:t>acceso administrativo</w:t>
      </w:r>
      <w:r w:rsidRPr="004F0021">
        <w:rPr>
          <w:rFonts w:ascii="Calibri" w:hAnsi="Calibri" w:cs="Calibri"/>
          <w:color w:val="auto"/>
          <w:sz w:val="22"/>
          <w:szCs w:val="22"/>
          <w:bdr w:val="nil"/>
          <w:lang w:val="es-ES_tradnl"/>
        </w:rPr>
        <w:t xml:space="preserve"> que le permitirá ver, editar, descargar y borrar cualquier obra de su estado. </w:t>
      </w:r>
    </w:p>
    <w:p w:rsidR="009A1141" w:rsidRPr="004F0021" w:rsidRDefault="00924370" w:rsidP="009A1141">
      <w:pPr>
        <w:pStyle w:val="Default"/>
        <w:rPr>
          <w:rFonts w:asciiTheme="majorHAnsi" w:hAnsiTheme="majorHAnsi"/>
          <w:bCs/>
          <w:color w:val="auto"/>
          <w:sz w:val="22"/>
          <w:szCs w:val="22"/>
          <w:lang w:val="es-ES_tradnl"/>
        </w:rPr>
      </w:pPr>
    </w:p>
    <w:p w:rsidR="009A1141" w:rsidRPr="004F0021" w:rsidRDefault="00924370" w:rsidP="009A1141">
      <w:pPr>
        <w:pStyle w:val="Default"/>
        <w:rPr>
          <w:rFonts w:asciiTheme="majorHAnsi" w:hAnsiTheme="majorHAnsi"/>
          <w:bCs/>
          <w:color w:val="auto"/>
          <w:sz w:val="22"/>
          <w:szCs w:val="22"/>
          <w:lang w:val="es-ES_tradnl"/>
        </w:rPr>
      </w:pPr>
      <w:r w:rsidRPr="004F0021">
        <w:rPr>
          <w:rFonts w:ascii="Calibri" w:hAnsi="Calibri" w:cs="Calibri"/>
          <w:bCs/>
          <w:color w:val="auto"/>
          <w:sz w:val="22"/>
          <w:szCs w:val="22"/>
          <w:bdr w:val="nil"/>
          <w:lang w:val="es-ES_tradnl"/>
        </w:rPr>
        <w:t>Los líderes de PTA que suban obra</w:t>
      </w:r>
      <w:r w:rsidRPr="004F0021">
        <w:rPr>
          <w:rFonts w:ascii="Calibri" w:hAnsi="Calibri" w:cs="Calibri"/>
          <w:bCs/>
          <w:color w:val="auto"/>
          <w:sz w:val="22"/>
          <w:szCs w:val="22"/>
          <w:bdr w:val="nil"/>
          <w:lang w:val="es-ES_tradnl"/>
        </w:rPr>
        <w:t xml:space="preserve">s al </w:t>
      </w:r>
      <w:hyperlink r:id="rId29" w:tgtFrame="_blank" w:history="1">
        <w:r w:rsidRPr="004F0021">
          <w:rPr>
            <w:rFonts w:ascii="Calibri" w:hAnsi="Calibri" w:cs="Calibri"/>
            <w:b/>
            <w:bCs/>
            <w:color w:val="0000FF"/>
            <w:sz w:val="22"/>
            <w:szCs w:val="22"/>
            <w:u w:val="single"/>
            <w:bdr w:val="nil"/>
            <w:lang w:val="es-ES_tradnl"/>
          </w:rPr>
          <w:t>Portal de Obras de los Estudiantes</w:t>
        </w:r>
      </w:hyperlink>
      <w:r w:rsidRPr="004F0021">
        <w:rPr>
          <w:rFonts w:ascii="Calibri" w:hAnsi="Calibri" w:cs="Calibri"/>
          <w:sz w:val="22"/>
          <w:szCs w:val="22"/>
          <w:bdr w:val="nil"/>
          <w:lang w:val="es-ES_tradnl"/>
        </w:rPr>
        <w:t xml:space="preserve"> </w:t>
      </w:r>
      <w:r w:rsidRPr="004F0021">
        <w:rPr>
          <w:rFonts w:ascii="Calibri" w:hAnsi="Calibri" w:cs="Calibri"/>
          <w:color w:val="auto"/>
          <w:sz w:val="22"/>
          <w:szCs w:val="22"/>
          <w:bdr w:val="nil"/>
          <w:lang w:val="es-ES_tradnl"/>
        </w:rPr>
        <w:t>completarán un Formulario de la Obra del Estudiante y luego tendrán la oportunidad de subir una co</w:t>
      </w:r>
      <w:r w:rsidRPr="004F0021">
        <w:rPr>
          <w:rFonts w:ascii="Calibri" w:hAnsi="Calibri" w:cs="Calibri"/>
          <w:color w:val="auto"/>
          <w:sz w:val="22"/>
          <w:szCs w:val="22"/>
          <w:bdr w:val="nil"/>
          <w:lang w:val="es-ES_tradnl"/>
        </w:rPr>
        <w:t>pia digital de la obra. Una vez que suban la obra, quedará bloqueada y no podrá editarse. Todas las obras aparecerán como "</w:t>
      </w:r>
      <w:r w:rsidR="00187C2F" w:rsidRPr="004F0021">
        <w:rPr>
          <w:rFonts w:ascii="Calibri" w:hAnsi="Calibri" w:cs="Calibri"/>
          <w:i/>
          <w:iCs/>
          <w:color w:val="auto"/>
          <w:sz w:val="22"/>
          <w:szCs w:val="22"/>
          <w:bdr w:val="nil"/>
          <w:lang w:val="es-ES_tradnl"/>
        </w:rPr>
        <w:t>Postulada</w:t>
      </w:r>
      <w:r w:rsidRPr="004F0021">
        <w:rPr>
          <w:rFonts w:ascii="Calibri" w:hAnsi="Calibri" w:cs="Calibri"/>
          <w:color w:val="auto"/>
          <w:sz w:val="22"/>
          <w:szCs w:val="22"/>
          <w:bdr w:val="nil"/>
          <w:lang w:val="es-ES_tradnl"/>
        </w:rPr>
        <w:t xml:space="preserve">" en el portal. </w:t>
      </w:r>
    </w:p>
    <w:p w:rsidR="009A1141" w:rsidRPr="004F0021" w:rsidRDefault="00924370" w:rsidP="009A1141">
      <w:pPr>
        <w:pStyle w:val="Default"/>
        <w:rPr>
          <w:rFonts w:asciiTheme="majorHAnsi" w:hAnsiTheme="majorHAnsi"/>
          <w:bCs/>
          <w:color w:val="auto"/>
          <w:sz w:val="22"/>
          <w:szCs w:val="22"/>
          <w:lang w:val="es-ES_tradnl"/>
        </w:rPr>
      </w:pPr>
    </w:p>
    <w:p w:rsidR="009A1141" w:rsidRPr="004F0021" w:rsidRDefault="00924370" w:rsidP="009A1141">
      <w:pPr>
        <w:pStyle w:val="Default"/>
        <w:spacing w:line="276" w:lineRule="auto"/>
        <w:rPr>
          <w:rFonts w:asciiTheme="majorHAnsi" w:hAnsiTheme="majorHAnsi"/>
          <w:bCs/>
          <w:color w:val="auto"/>
          <w:sz w:val="22"/>
          <w:szCs w:val="22"/>
          <w:lang w:val="es-ES_tradnl"/>
        </w:rPr>
      </w:pPr>
      <w:r w:rsidRPr="004F0021">
        <w:rPr>
          <w:rFonts w:ascii="Calibri" w:hAnsi="Calibri" w:cs="Calibri"/>
          <w:bCs/>
          <w:color w:val="auto"/>
          <w:sz w:val="22"/>
          <w:szCs w:val="22"/>
          <w:bdr w:val="nil"/>
          <w:lang w:val="es-ES_tradnl"/>
        </w:rPr>
        <w:t xml:space="preserve">Los programas estatales pueden usar el portal para </w:t>
      </w:r>
      <w:r w:rsidR="00417851" w:rsidRPr="004F0021">
        <w:rPr>
          <w:rFonts w:ascii="Calibri" w:hAnsi="Calibri" w:cs="Calibri"/>
          <w:bCs/>
          <w:color w:val="auto"/>
          <w:sz w:val="22"/>
          <w:szCs w:val="22"/>
          <w:bdr w:val="nil"/>
          <w:lang w:val="es-ES_tradnl"/>
        </w:rPr>
        <w:t>recopilar</w:t>
      </w:r>
      <w:r w:rsidRPr="004F0021">
        <w:rPr>
          <w:rFonts w:ascii="Calibri" w:hAnsi="Calibri" w:cs="Calibri"/>
          <w:bCs/>
          <w:color w:val="auto"/>
          <w:sz w:val="22"/>
          <w:szCs w:val="22"/>
          <w:bdr w:val="nil"/>
          <w:lang w:val="es-ES_tradnl"/>
        </w:rPr>
        <w:t xml:space="preserve"> las obras del estado. Si necesita instrucciones detalladas, vea "</w:t>
      </w:r>
      <w:r w:rsidRPr="004F0021">
        <w:rPr>
          <w:rFonts w:ascii="Calibri" w:hAnsi="Calibri" w:cs="Calibri"/>
          <w:b/>
          <w:bCs/>
          <w:color w:val="auto"/>
          <w:sz w:val="22"/>
          <w:szCs w:val="22"/>
          <w:bdr w:val="nil"/>
          <w:lang w:val="es-ES_tradnl"/>
        </w:rPr>
        <w:t>Portal de Obras de los Estudiantes - Instrucciones para el Administrador Estatal</w:t>
      </w:r>
      <w:r w:rsidRPr="004F0021">
        <w:rPr>
          <w:rFonts w:ascii="Calibri" w:hAnsi="Calibri" w:cs="Calibri"/>
          <w:color w:val="auto"/>
          <w:sz w:val="22"/>
          <w:szCs w:val="22"/>
          <w:bdr w:val="nil"/>
          <w:lang w:val="es-ES_tradnl"/>
        </w:rPr>
        <w:t>". En resumen, así funcio</w:t>
      </w:r>
      <w:r w:rsidRPr="004F0021">
        <w:rPr>
          <w:rFonts w:ascii="Calibri" w:hAnsi="Calibri" w:cs="Calibri"/>
          <w:color w:val="auto"/>
          <w:sz w:val="22"/>
          <w:szCs w:val="22"/>
          <w:bdr w:val="nil"/>
          <w:lang w:val="es-ES_tradnl"/>
        </w:rPr>
        <w:t>na:</w:t>
      </w:r>
    </w:p>
    <w:p w:rsidR="009A1141" w:rsidRPr="004F0021" w:rsidRDefault="00924370" w:rsidP="009A1141">
      <w:pPr>
        <w:pStyle w:val="Default"/>
        <w:numPr>
          <w:ilvl w:val="0"/>
          <w:numId w:val="17"/>
        </w:numPr>
        <w:spacing w:line="276" w:lineRule="auto"/>
        <w:rPr>
          <w:rFonts w:asciiTheme="majorHAnsi" w:hAnsiTheme="majorHAnsi"/>
          <w:bCs/>
          <w:color w:val="auto"/>
          <w:sz w:val="22"/>
          <w:szCs w:val="22"/>
          <w:lang w:val="es-ES_tradnl"/>
        </w:rPr>
      </w:pPr>
      <w:r w:rsidRPr="004F0021">
        <w:rPr>
          <w:rFonts w:ascii="Calibri" w:hAnsi="Calibri" w:cs="Calibri"/>
          <w:bCs/>
          <w:color w:val="auto"/>
          <w:sz w:val="22"/>
          <w:szCs w:val="22"/>
          <w:bdr w:val="nil"/>
          <w:lang w:val="es-ES_tradnl"/>
        </w:rPr>
        <w:t xml:space="preserve">Instruya al líder Local/Consejal/Distrital/Regional que suba las obras en progreso a PTA.org/Reflections. </w:t>
      </w:r>
    </w:p>
    <w:p w:rsidR="009A1141" w:rsidRPr="004F0021" w:rsidRDefault="00924370" w:rsidP="009A1141">
      <w:pPr>
        <w:pStyle w:val="Default"/>
        <w:numPr>
          <w:ilvl w:val="0"/>
          <w:numId w:val="17"/>
        </w:numPr>
        <w:spacing w:line="276" w:lineRule="auto"/>
        <w:rPr>
          <w:rFonts w:asciiTheme="majorHAnsi" w:hAnsiTheme="majorHAnsi"/>
          <w:bCs/>
          <w:color w:val="auto"/>
          <w:sz w:val="22"/>
          <w:szCs w:val="22"/>
          <w:lang w:val="es-ES_tradnl"/>
        </w:rPr>
      </w:pPr>
      <w:r w:rsidRPr="004F0021">
        <w:rPr>
          <w:rFonts w:ascii="Calibri" w:hAnsi="Calibri" w:cs="Calibri"/>
          <w:bCs/>
          <w:color w:val="auto"/>
          <w:sz w:val="22"/>
          <w:szCs w:val="22"/>
          <w:bdr w:val="nil"/>
          <w:lang w:val="es-ES_tradnl"/>
        </w:rPr>
        <w:t xml:space="preserve">Obtenga una lista de las obras en progreso a fin de identificarlas en el portal con la intención de evaluarlas. </w:t>
      </w:r>
    </w:p>
    <w:p w:rsidR="009A1141" w:rsidRPr="004F0021" w:rsidRDefault="00924370" w:rsidP="009A1141">
      <w:pPr>
        <w:pStyle w:val="Default"/>
        <w:numPr>
          <w:ilvl w:val="0"/>
          <w:numId w:val="17"/>
        </w:numPr>
        <w:spacing w:line="276" w:lineRule="auto"/>
        <w:rPr>
          <w:rFonts w:asciiTheme="majorHAnsi" w:hAnsiTheme="majorHAnsi"/>
          <w:bCs/>
          <w:color w:val="auto"/>
          <w:sz w:val="22"/>
          <w:szCs w:val="22"/>
          <w:lang w:val="es-ES_tradnl"/>
        </w:rPr>
      </w:pPr>
      <w:r w:rsidRPr="004F0021">
        <w:rPr>
          <w:rFonts w:ascii="Calibri" w:hAnsi="Calibri" w:cs="Calibri"/>
          <w:bCs/>
          <w:color w:val="auto"/>
          <w:sz w:val="22"/>
          <w:szCs w:val="22"/>
          <w:bdr w:val="nil"/>
          <w:lang w:val="es-ES_tradnl"/>
        </w:rPr>
        <w:t xml:space="preserve">Descargue los archivos digitales y compártalos con sus </w:t>
      </w:r>
      <w:r w:rsidR="00565627" w:rsidRPr="004F0021">
        <w:rPr>
          <w:rFonts w:ascii="Calibri" w:hAnsi="Calibri" w:cs="Calibri"/>
          <w:bCs/>
          <w:color w:val="auto"/>
          <w:sz w:val="22"/>
          <w:szCs w:val="22"/>
          <w:bdr w:val="nil"/>
          <w:lang w:val="es-ES_tradnl"/>
        </w:rPr>
        <w:t>jueces</w:t>
      </w:r>
      <w:r w:rsidRPr="004F0021">
        <w:rPr>
          <w:rFonts w:ascii="Calibri" w:hAnsi="Calibri" w:cs="Calibri"/>
          <w:bCs/>
          <w:color w:val="auto"/>
          <w:sz w:val="22"/>
          <w:szCs w:val="22"/>
          <w:bdr w:val="nil"/>
          <w:lang w:val="es-ES_tradnl"/>
        </w:rPr>
        <w:t xml:space="preserve"> junto con una tarjeta de punt</w:t>
      </w:r>
      <w:r w:rsidR="008466B2" w:rsidRPr="004F0021">
        <w:rPr>
          <w:rFonts w:ascii="Calibri" w:hAnsi="Calibri" w:cs="Calibri"/>
          <w:bCs/>
          <w:color w:val="auto"/>
          <w:sz w:val="22"/>
          <w:szCs w:val="22"/>
          <w:bdr w:val="nil"/>
          <w:lang w:val="es-ES_tradnl"/>
        </w:rPr>
        <w:t>uación</w:t>
      </w:r>
      <w:r w:rsidRPr="004F0021">
        <w:rPr>
          <w:rFonts w:ascii="Calibri" w:hAnsi="Calibri" w:cs="Calibri"/>
          <w:bCs/>
          <w:color w:val="auto"/>
          <w:sz w:val="22"/>
          <w:szCs w:val="22"/>
          <w:bdr w:val="nil"/>
          <w:lang w:val="es-ES_tradnl"/>
        </w:rPr>
        <w:t xml:space="preserve"> y las instrucciones.</w:t>
      </w:r>
    </w:p>
    <w:p w:rsidR="009A1141" w:rsidRPr="004F0021" w:rsidRDefault="00924370" w:rsidP="009A1141">
      <w:pPr>
        <w:pStyle w:val="Default"/>
        <w:numPr>
          <w:ilvl w:val="0"/>
          <w:numId w:val="17"/>
        </w:numPr>
        <w:spacing w:line="276" w:lineRule="auto"/>
        <w:rPr>
          <w:rFonts w:asciiTheme="majorHAnsi" w:hAnsiTheme="majorHAnsi"/>
          <w:bCs/>
          <w:color w:val="auto"/>
          <w:sz w:val="22"/>
          <w:szCs w:val="22"/>
          <w:lang w:val="es-ES_tradnl"/>
        </w:rPr>
      </w:pPr>
      <w:r w:rsidRPr="004F0021">
        <w:rPr>
          <w:rFonts w:ascii="Calibri" w:hAnsi="Calibri" w:cs="Calibri"/>
          <w:bCs/>
          <w:color w:val="auto"/>
          <w:sz w:val="22"/>
          <w:szCs w:val="22"/>
          <w:bdr w:val="nil"/>
          <w:lang w:val="es-ES_tradnl"/>
        </w:rPr>
        <w:t xml:space="preserve">Definan las obras en progreso y usen el portal para pasarlas rápidamente a la </w:t>
      </w:r>
      <w:r w:rsidRPr="004F0021">
        <w:rPr>
          <w:rFonts w:ascii="Calibri" w:hAnsi="Calibri" w:cs="Calibri"/>
          <w:bCs/>
          <w:i/>
          <w:iCs/>
          <w:color w:val="auto"/>
          <w:sz w:val="22"/>
          <w:szCs w:val="22"/>
          <w:bdr w:val="nil"/>
          <w:lang w:val="es-ES_tradnl"/>
        </w:rPr>
        <w:t>Ronda de Calificación Nacional</w:t>
      </w:r>
      <w:r w:rsidRPr="004F0021">
        <w:rPr>
          <w:rFonts w:ascii="Calibri" w:hAnsi="Calibri" w:cs="Calibri"/>
          <w:bCs/>
          <w:color w:val="auto"/>
          <w:sz w:val="22"/>
          <w:szCs w:val="22"/>
          <w:bdr w:val="nil"/>
          <w:lang w:val="es-ES_tradnl"/>
        </w:rPr>
        <w:t xml:space="preserve">. </w:t>
      </w:r>
    </w:p>
    <w:p w:rsidR="009A1141" w:rsidRPr="004F0021" w:rsidRDefault="00924370" w:rsidP="009A1141">
      <w:pPr>
        <w:pStyle w:val="Default"/>
        <w:spacing w:line="276" w:lineRule="auto"/>
        <w:rPr>
          <w:rFonts w:asciiTheme="majorHAnsi" w:hAnsiTheme="majorHAnsi"/>
          <w:bCs/>
          <w:color w:val="auto"/>
          <w:sz w:val="22"/>
          <w:szCs w:val="22"/>
          <w:lang w:val="es-ES_tradnl"/>
        </w:rPr>
      </w:pPr>
    </w:p>
    <w:p w:rsidR="009A1141" w:rsidRPr="004F0021" w:rsidRDefault="00924370" w:rsidP="009A1141">
      <w:pPr>
        <w:pStyle w:val="Default"/>
        <w:spacing w:line="276" w:lineRule="auto"/>
        <w:rPr>
          <w:rFonts w:asciiTheme="majorHAnsi" w:hAnsiTheme="majorHAnsi"/>
          <w:b/>
          <w:bCs/>
          <w:color w:val="auto"/>
          <w:sz w:val="22"/>
          <w:szCs w:val="22"/>
          <w:lang w:val="es-ES_tradnl"/>
        </w:rPr>
      </w:pPr>
      <w:r w:rsidRPr="004F0021">
        <w:rPr>
          <w:rFonts w:ascii="Calibri" w:hAnsi="Calibri" w:cs="Calibri"/>
          <w:b/>
          <w:bCs/>
          <w:color w:val="auto"/>
          <w:sz w:val="22"/>
          <w:szCs w:val="22"/>
          <w:bdr w:val="nil"/>
          <w:lang w:val="es-ES_tradnl"/>
        </w:rPr>
        <w:t xml:space="preserve">Todas las obras finalistas que </w:t>
      </w:r>
      <w:r w:rsidRPr="004F0021">
        <w:rPr>
          <w:rFonts w:ascii="Calibri" w:hAnsi="Calibri" w:cs="Calibri"/>
          <w:b/>
          <w:bCs/>
          <w:color w:val="auto"/>
          <w:sz w:val="22"/>
          <w:szCs w:val="22"/>
          <w:bdr w:val="nil"/>
          <w:lang w:val="es-ES_tradnl"/>
        </w:rPr>
        <w:t xml:space="preserve">pasan a la ronda nacional deben subirse al </w:t>
      </w:r>
      <w:hyperlink r:id="rId30" w:tgtFrame="_blank" w:history="1">
        <w:r w:rsidRPr="004F0021">
          <w:rPr>
            <w:rFonts w:ascii="Calibri" w:hAnsi="Calibri" w:cs="Calibri"/>
            <w:b/>
            <w:bCs/>
            <w:color w:val="0000FF"/>
            <w:sz w:val="22"/>
            <w:szCs w:val="22"/>
            <w:u w:val="single"/>
            <w:bdr w:val="nil"/>
            <w:lang w:val="es-ES_tradnl"/>
          </w:rPr>
          <w:t>Portal de Obras de los Estudiantes</w:t>
        </w:r>
      </w:hyperlink>
      <w:r w:rsidRPr="004F0021">
        <w:rPr>
          <w:rFonts w:ascii="Calibri" w:hAnsi="Calibri" w:cs="Calibri"/>
          <w:sz w:val="22"/>
          <w:szCs w:val="22"/>
          <w:bdr w:val="nil"/>
          <w:lang w:val="es-ES_tradnl"/>
        </w:rPr>
        <w:t xml:space="preserve"> antes del </w:t>
      </w:r>
      <w:r w:rsidRPr="004F0021">
        <w:rPr>
          <w:rFonts w:ascii="Calibri" w:hAnsi="Calibri" w:cs="Calibri"/>
          <w:b/>
          <w:bCs/>
          <w:color w:val="auto"/>
          <w:sz w:val="22"/>
          <w:szCs w:val="22"/>
          <w:bdr w:val="nil"/>
          <w:lang w:val="es-ES_tradnl"/>
        </w:rPr>
        <w:t>1 de marzo de 2020</w:t>
      </w:r>
      <w:r w:rsidRPr="004F0021">
        <w:rPr>
          <w:rFonts w:ascii="Calibri" w:hAnsi="Calibri" w:cs="Calibri"/>
          <w:color w:val="auto"/>
          <w:sz w:val="22"/>
          <w:szCs w:val="22"/>
          <w:bdr w:val="nil"/>
          <w:lang w:val="es-ES_tradnl"/>
        </w:rPr>
        <w:t>.</w:t>
      </w:r>
      <w:r w:rsidRPr="004F0021">
        <w:rPr>
          <w:rFonts w:ascii="Calibri" w:hAnsi="Calibri" w:cs="Calibri"/>
          <w:b/>
          <w:bCs/>
          <w:color w:val="auto"/>
          <w:sz w:val="22"/>
          <w:szCs w:val="22"/>
          <w:bdr w:val="nil"/>
          <w:lang w:val="es-ES_tradnl"/>
        </w:rPr>
        <w:t xml:space="preserve"> </w:t>
      </w:r>
      <w:r w:rsidRPr="004F0021">
        <w:rPr>
          <w:rFonts w:ascii="Calibri" w:hAnsi="Calibri" w:cs="Calibri"/>
          <w:color w:val="auto"/>
          <w:sz w:val="22"/>
          <w:szCs w:val="22"/>
          <w:bdr w:val="nil"/>
          <w:lang w:val="es-ES_tradnl"/>
        </w:rPr>
        <w:t>Asegúrese de que todas las obras de la ronda nacional estén completas y provengan de una PTA que tenga todo en regla de acuerdo co</w:t>
      </w:r>
      <w:r w:rsidRPr="004F0021">
        <w:rPr>
          <w:rFonts w:ascii="Calibri" w:hAnsi="Calibri" w:cs="Calibri"/>
          <w:color w:val="auto"/>
          <w:sz w:val="22"/>
          <w:szCs w:val="22"/>
          <w:bdr w:val="nil"/>
          <w:lang w:val="es-ES_tradnl"/>
        </w:rPr>
        <w:t>n su PTA Estatal. No suba más de una obra de cada categoría y división.</w:t>
      </w:r>
    </w:p>
    <w:p w:rsidR="009A1141" w:rsidRPr="004F0021" w:rsidRDefault="00924370" w:rsidP="009A1141">
      <w:pPr>
        <w:pStyle w:val="Default"/>
        <w:spacing w:line="276" w:lineRule="auto"/>
        <w:rPr>
          <w:rFonts w:asciiTheme="majorHAnsi" w:hAnsiTheme="majorHAnsi"/>
          <w:bCs/>
          <w:color w:val="auto"/>
          <w:sz w:val="22"/>
          <w:szCs w:val="22"/>
          <w:lang w:val="es-ES_tradnl"/>
        </w:rPr>
      </w:pPr>
    </w:p>
    <w:p w:rsidR="009A1141" w:rsidRPr="004F0021" w:rsidRDefault="00924370" w:rsidP="009A1141">
      <w:pPr>
        <w:pStyle w:val="Default"/>
        <w:rPr>
          <w:rFonts w:asciiTheme="majorHAnsi" w:hAnsiTheme="majorHAnsi"/>
          <w:bCs/>
          <w:color w:val="auto"/>
          <w:sz w:val="22"/>
          <w:szCs w:val="22"/>
          <w:lang w:val="es-ES_tradnl"/>
        </w:rPr>
      </w:pPr>
      <w:r w:rsidRPr="004F0021">
        <w:rPr>
          <w:rFonts w:ascii="Calibri" w:hAnsi="Calibri" w:cs="Calibri"/>
          <w:bCs/>
          <w:color w:val="auto"/>
          <w:sz w:val="22"/>
          <w:szCs w:val="22"/>
          <w:bdr w:val="nil"/>
          <w:lang w:val="es-ES_tradnl"/>
        </w:rPr>
        <w:t xml:space="preserve">Los líderes estatales pueden decidir recibir </w:t>
      </w:r>
      <w:r w:rsidRPr="004F0021">
        <w:rPr>
          <w:rFonts w:ascii="Calibri" w:hAnsi="Calibri" w:cs="Calibri"/>
          <w:b/>
          <w:bCs/>
          <w:color w:val="auto"/>
          <w:sz w:val="22"/>
          <w:szCs w:val="22"/>
          <w:bdr w:val="nil"/>
          <w:lang w:val="es-ES_tradnl"/>
        </w:rPr>
        <w:t>reportes de las obras de los estudiantes</w:t>
      </w:r>
      <w:r w:rsidRPr="004F0021">
        <w:rPr>
          <w:rFonts w:ascii="Calibri" w:hAnsi="Calibri" w:cs="Calibri"/>
          <w:color w:val="auto"/>
          <w:sz w:val="22"/>
          <w:szCs w:val="22"/>
          <w:bdr w:val="nil"/>
          <w:lang w:val="es-ES_tradnl"/>
        </w:rPr>
        <w:t xml:space="preserve"> a diario (archivos Excel). </w:t>
      </w:r>
      <w:r w:rsidRPr="004F0021">
        <w:rPr>
          <w:rFonts w:ascii="Calibri" w:hAnsi="Calibri" w:cs="Calibri"/>
          <w:sz w:val="22"/>
          <w:szCs w:val="22"/>
          <w:bdr w:val="nil"/>
          <w:lang w:val="es-ES_tradnl"/>
        </w:rPr>
        <w:t xml:space="preserve">Los reportes de los estudiantes organizan la información de las obras con el fin de comunicar anuncios, crear certificados y exhibir tarjetas con el nombre. Los reportes pueden clasificarse por </w:t>
      </w:r>
      <w:r w:rsidRPr="004F0021">
        <w:rPr>
          <w:rFonts w:ascii="Calibri" w:hAnsi="Calibri" w:cs="Calibri"/>
          <w:sz w:val="22"/>
          <w:szCs w:val="22"/>
          <w:bdr w:val="nil"/>
          <w:lang w:val="es-ES_tradnl"/>
        </w:rPr>
        <w:t xml:space="preserve">Consejo/Distrito/Región y compartirse con los respectivos líderes de programa. </w:t>
      </w:r>
      <w:r w:rsidRPr="004F0021">
        <w:rPr>
          <w:rFonts w:ascii="Calibri" w:hAnsi="Calibri" w:cs="Calibri"/>
          <w:color w:val="auto"/>
          <w:sz w:val="22"/>
          <w:szCs w:val="22"/>
          <w:bdr w:val="nil"/>
          <w:lang w:val="es-ES_tradnl"/>
        </w:rPr>
        <w:t xml:space="preserve">Contacte a </w:t>
      </w:r>
      <w:hyperlink r:id="rId31" w:history="1">
        <w:r w:rsidRPr="004F0021">
          <w:rPr>
            <w:rFonts w:ascii="Calibri" w:hAnsi="Calibri" w:cs="Calibri"/>
            <w:color w:val="0000FF"/>
            <w:sz w:val="22"/>
            <w:szCs w:val="22"/>
            <w:u w:val="single"/>
            <w:bdr w:val="nil"/>
            <w:lang w:val="es-ES_tradnl"/>
          </w:rPr>
          <w:t>Reflections@PTA.org</w:t>
        </w:r>
      </w:hyperlink>
      <w:r w:rsidRPr="004F0021">
        <w:rPr>
          <w:rFonts w:ascii="Calibri" w:hAnsi="Calibri" w:cs="Calibri"/>
          <w:color w:val="auto"/>
          <w:sz w:val="22"/>
          <w:szCs w:val="22"/>
          <w:bdr w:val="nil"/>
          <w:lang w:val="es-ES_tradnl"/>
        </w:rPr>
        <w:t xml:space="preserve"> para establecer reportes diarios por correo electrónico.</w:t>
      </w:r>
    </w:p>
    <w:p w:rsidR="009A1141" w:rsidRPr="004F0021" w:rsidRDefault="00924370" w:rsidP="009A1141">
      <w:pPr>
        <w:pStyle w:val="Default"/>
        <w:rPr>
          <w:rFonts w:asciiTheme="majorHAnsi" w:hAnsiTheme="majorHAnsi"/>
          <w:bCs/>
          <w:color w:val="auto"/>
          <w:sz w:val="22"/>
          <w:szCs w:val="22"/>
          <w:lang w:val="es-ES_tradnl"/>
        </w:rPr>
      </w:pPr>
    </w:p>
    <w:p w:rsidR="009A1141" w:rsidRPr="004F0021" w:rsidRDefault="00924370" w:rsidP="009A1141">
      <w:pPr>
        <w:autoSpaceDE w:val="0"/>
        <w:autoSpaceDN w:val="0"/>
        <w:adjustRightInd w:val="0"/>
        <w:rPr>
          <w:rFonts w:asciiTheme="majorHAnsi" w:hAnsiTheme="majorHAnsi" w:cs="Calibri"/>
          <w:b/>
          <w:bCs/>
          <w:sz w:val="32"/>
          <w:lang w:val="es-ES_tradnl"/>
        </w:rPr>
      </w:pPr>
      <w:r w:rsidRPr="004F0021">
        <w:rPr>
          <w:rFonts w:ascii="Calibri" w:eastAsia="Calibri" w:hAnsi="Calibri" w:cs="Calibri"/>
          <w:b/>
          <w:bCs/>
          <w:sz w:val="32"/>
          <w:szCs w:val="32"/>
          <w:bdr w:val="nil"/>
          <w:lang w:val="es-ES_tradnl"/>
        </w:rPr>
        <w:t>3. Promocione Su Programa en Todo el Estado</w:t>
      </w:r>
    </w:p>
    <w:p w:rsidR="009A1141" w:rsidRPr="004F0021" w:rsidRDefault="00924370" w:rsidP="009A1141">
      <w:pPr>
        <w:spacing w:line="276" w:lineRule="auto"/>
        <w:rPr>
          <w:rFonts w:asciiTheme="majorHAnsi" w:hAnsiTheme="majorHAnsi" w:cs="Arial"/>
          <w:sz w:val="22"/>
          <w:szCs w:val="22"/>
          <w:lang w:val="es-ES_tradnl"/>
        </w:rPr>
      </w:pPr>
      <w:r w:rsidRPr="004F0021">
        <w:rPr>
          <w:rFonts w:ascii="Calibri" w:eastAsia="Calibri" w:hAnsi="Calibri" w:cs="Calibri"/>
          <w:sz w:val="22"/>
          <w:szCs w:val="22"/>
          <w:bdr w:val="nil"/>
          <w:lang w:val="es-ES_tradnl"/>
        </w:rPr>
        <w:t xml:space="preserve">Una de sus tareas principales como </w:t>
      </w:r>
      <w:r w:rsidR="00157767" w:rsidRPr="004F0021">
        <w:rPr>
          <w:rFonts w:ascii="Calibri" w:eastAsia="Calibri" w:hAnsi="Calibri" w:cs="Calibri"/>
          <w:sz w:val="22"/>
          <w:szCs w:val="22"/>
          <w:bdr w:val="nil"/>
          <w:lang w:val="es-ES_tradnl"/>
        </w:rPr>
        <w:t>presidente</w:t>
      </w:r>
      <w:r w:rsidRPr="004F0021">
        <w:rPr>
          <w:rFonts w:ascii="Calibri" w:eastAsia="Calibri" w:hAnsi="Calibri" w:cs="Calibri"/>
          <w:sz w:val="22"/>
          <w:szCs w:val="22"/>
          <w:bdr w:val="nil"/>
          <w:lang w:val="es-ES_tradnl"/>
        </w:rPr>
        <w:t xml:space="preserve"> de Reflections es promocionar el programa Reflections entre los líderes de PTA, la</w:t>
      </w:r>
      <w:r w:rsidRPr="004F0021">
        <w:rPr>
          <w:rFonts w:ascii="Calibri" w:eastAsia="Calibri" w:hAnsi="Calibri" w:cs="Calibri"/>
          <w:sz w:val="22"/>
          <w:szCs w:val="22"/>
          <w:bdr w:val="nil"/>
          <w:lang w:val="es-ES_tradnl"/>
        </w:rPr>
        <w:t xml:space="preserve"> escuela y la comunidad, fortalecer los programas de las Unidades de PTA Locales y motivar la mayor participación estudiantil posible. Visite </w:t>
      </w:r>
      <w:hyperlink r:id="rId32" w:history="1">
        <w:r w:rsidRPr="004F0021">
          <w:rPr>
            <w:rFonts w:ascii="Calibri" w:eastAsia="Calibri" w:hAnsi="Calibri" w:cs="Calibri"/>
            <w:color w:val="0000FF"/>
            <w:sz w:val="22"/>
            <w:szCs w:val="22"/>
            <w:u w:val="single"/>
            <w:bdr w:val="nil"/>
            <w:lang w:val="es-ES_tradnl"/>
          </w:rPr>
          <w:t>PTA.org/Reflections/StartYourProgram</w:t>
        </w:r>
      </w:hyperlink>
      <w:r w:rsidRPr="004F0021">
        <w:rPr>
          <w:rFonts w:ascii="Calibri" w:eastAsia="Calibri" w:hAnsi="Calibri" w:cs="Calibri"/>
          <w:sz w:val="22"/>
          <w:szCs w:val="22"/>
          <w:bdr w:val="nil"/>
          <w:lang w:val="es-ES_tradnl"/>
        </w:rPr>
        <w:t xml:space="preserve"> para descargar y compartir el folleto promocional del programa y las herramientas relacionadas.  </w:t>
      </w:r>
    </w:p>
    <w:p w:rsidR="009A1141" w:rsidRPr="004F0021" w:rsidRDefault="00924370" w:rsidP="009A1141">
      <w:pPr>
        <w:spacing w:line="276" w:lineRule="auto"/>
        <w:rPr>
          <w:rFonts w:asciiTheme="majorHAnsi" w:hAnsiTheme="majorHAnsi" w:cs="Arial"/>
          <w:sz w:val="22"/>
          <w:szCs w:val="22"/>
          <w:lang w:val="es-ES_tradnl"/>
        </w:rPr>
      </w:pPr>
    </w:p>
    <w:p w:rsidR="009A1141" w:rsidRPr="004F0021" w:rsidRDefault="00924370" w:rsidP="009A1141">
      <w:pPr>
        <w:spacing w:line="276" w:lineRule="auto"/>
        <w:rPr>
          <w:rFonts w:asciiTheme="majorHAnsi" w:hAnsiTheme="majorHAnsi" w:cs="Arial"/>
          <w:sz w:val="22"/>
          <w:szCs w:val="22"/>
          <w:lang w:val="es-ES_tradnl"/>
        </w:rPr>
      </w:pPr>
      <w:r w:rsidRPr="004F0021">
        <w:rPr>
          <w:rFonts w:ascii="Calibri" w:eastAsia="Calibri" w:hAnsi="Calibri" w:cs="Calibri"/>
          <w:bCs/>
          <w:sz w:val="22"/>
          <w:szCs w:val="22"/>
          <w:bdr w:val="nil"/>
          <w:lang w:val="es-ES_tradnl"/>
        </w:rPr>
        <w:t xml:space="preserve">Considere usar estos </w:t>
      </w:r>
      <w:r w:rsidRPr="004F0021">
        <w:rPr>
          <w:rFonts w:ascii="Calibri" w:eastAsia="Calibri" w:hAnsi="Calibri" w:cs="Calibri"/>
          <w:b/>
          <w:bCs/>
          <w:sz w:val="22"/>
          <w:szCs w:val="22"/>
          <w:bdr w:val="nil"/>
          <w:lang w:val="es-ES_tradnl"/>
        </w:rPr>
        <w:t>mensajes del programa</w:t>
      </w:r>
      <w:r w:rsidRPr="004F0021">
        <w:rPr>
          <w:rFonts w:ascii="Calibri" w:eastAsia="Calibri" w:hAnsi="Calibri" w:cs="Calibri"/>
          <w:sz w:val="22"/>
          <w:szCs w:val="22"/>
          <w:bdr w:val="nil"/>
          <w:lang w:val="es-ES_tradnl"/>
        </w:rPr>
        <w:t xml:space="preserve"> para hacer correr la voz sobre PTA Reflections: </w:t>
      </w:r>
    </w:p>
    <w:p w:rsidR="009A1141" w:rsidRPr="004F0021" w:rsidRDefault="00924370" w:rsidP="009A1141">
      <w:pPr>
        <w:pStyle w:val="ListParagraph"/>
        <w:numPr>
          <w:ilvl w:val="0"/>
          <w:numId w:val="7"/>
        </w:numPr>
        <w:autoSpaceDE w:val="0"/>
        <w:autoSpaceDN w:val="0"/>
        <w:adjustRightInd w:val="0"/>
        <w:rPr>
          <w:rFonts w:asciiTheme="majorHAnsi" w:hAnsiTheme="majorHAnsi" w:cs="Arial"/>
          <w:lang w:val="es-ES_tradnl"/>
        </w:rPr>
      </w:pPr>
      <w:r w:rsidRPr="004F0021">
        <w:rPr>
          <w:rFonts w:cs="Calibri"/>
          <w:bdr w:val="nil"/>
          <w:lang w:val="es-ES_tradnl"/>
        </w:rPr>
        <w:t xml:space="preserve">PTA Reflections convoca a estudiantes de todos los grados y capacidades a explorar su artista interior. </w:t>
      </w:r>
    </w:p>
    <w:p w:rsidR="009A1141" w:rsidRPr="004F0021" w:rsidRDefault="00924370" w:rsidP="009A1141">
      <w:pPr>
        <w:pStyle w:val="ListParagraph"/>
        <w:numPr>
          <w:ilvl w:val="0"/>
          <w:numId w:val="7"/>
        </w:numPr>
        <w:autoSpaceDE w:val="0"/>
        <w:autoSpaceDN w:val="0"/>
        <w:adjustRightInd w:val="0"/>
        <w:rPr>
          <w:rFonts w:asciiTheme="majorHAnsi" w:hAnsiTheme="majorHAnsi" w:cs="Arial"/>
          <w:lang w:val="es-ES_tradnl"/>
        </w:rPr>
      </w:pPr>
      <w:r w:rsidRPr="004F0021">
        <w:rPr>
          <w:rFonts w:cs="Calibri"/>
          <w:bdr w:val="nil"/>
          <w:lang w:val="es-ES_tradnl"/>
        </w:rPr>
        <w:t xml:space="preserve">Los estudiantes pueden explorar una o las seis disciplinas artísticas que incluyen: Coreografía de </w:t>
      </w:r>
      <w:r w:rsidR="002F5BD8" w:rsidRPr="004F0021">
        <w:rPr>
          <w:rFonts w:cs="Calibri"/>
          <w:bdr w:val="nil"/>
          <w:lang w:val="es-ES_tradnl"/>
        </w:rPr>
        <w:t>Danza</w:t>
      </w:r>
      <w:r w:rsidRPr="004F0021">
        <w:rPr>
          <w:rFonts w:cs="Calibri"/>
          <w:bdr w:val="nil"/>
          <w:lang w:val="es-ES_tradnl"/>
        </w:rPr>
        <w:t>, Producción de Cine, Literatura, Composición Musical, Fotografía y Artes Visuales.</w:t>
      </w:r>
      <w:r w:rsidRPr="004F0021">
        <w:rPr>
          <w:rFonts w:cs="Calibri"/>
          <w:bdr w:val="nil"/>
          <w:lang w:val="es-ES_tradnl"/>
        </w:rPr>
        <w:t xml:space="preserve"> </w:t>
      </w:r>
    </w:p>
    <w:p w:rsidR="009A1141" w:rsidRPr="004F0021" w:rsidRDefault="00924370" w:rsidP="009A1141">
      <w:pPr>
        <w:pStyle w:val="ListParagraph"/>
        <w:numPr>
          <w:ilvl w:val="0"/>
          <w:numId w:val="7"/>
        </w:numPr>
        <w:autoSpaceDE w:val="0"/>
        <w:autoSpaceDN w:val="0"/>
        <w:adjustRightInd w:val="0"/>
        <w:rPr>
          <w:rFonts w:asciiTheme="majorHAnsi" w:hAnsiTheme="majorHAnsi" w:cs="Arial"/>
          <w:lang w:val="es-ES_tradnl"/>
        </w:rPr>
      </w:pPr>
      <w:r w:rsidRPr="004F0021">
        <w:rPr>
          <w:rFonts w:cs="Calibri"/>
          <w:bdr w:val="nil"/>
          <w:lang w:val="es-ES_tradnl"/>
        </w:rPr>
        <w:t xml:space="preserve">Los estudiantes reflexionan sobre el tema anual en la escuela o en casa y son reconocidos por su participación y logro en el arte. </w:t>
      </w:r>
    </w:p>
    <w:p w:rsidR="009A1141" w:rsidRPr="004F0021" w:rsidRDefault="00924370" w:rsidP="009A1141">
      <w:pPr>
        <w:pStyle w:val="ListParagraph"/>
        <w:numPr>
          <w:ilvl w:val="0"/>
          <w:numId w:val="7"/>
        </w:numPr>
        <w:autoSpaceDE w:val="0"/>
        <w:autoSpaceDN w:val="0"/>
        <w:adjustRightInd w:val="0"/>
        <w:rPr>
          <w:rFonts w:asciiTheme="majorHAnsi" w:hAnsiTheme="majorHAnsi" w:cs="Arial"/>
          <w:lang w:val="es-ES_tradnl"/>
        </w:rPr>
      </w:pPr>
      <w:r w:rsidRPr="004F0021">
        <w:rPr>
          <w:rFonts w:cs="Calibri"/>
          <w:bdr w:val="nil"/>
          <w:lang w:val="es-ES_tradnl"/>
        </w:rPr>
        <w:t xml:space="preserve">Todos los estudiantes son reconocidos por sus logros con la oportunidad de recibir premios y reconocimientos estatales y nacionales. </w:t>
      </w:r>
    </w:p>
    <w:p w:rsidR="009A1141" w:rsidRPr="004F0021" w:rsidRDefault="00924370" w:rsidP="009A1141">
      <w:pPr>
        <w:pStyle w:val="ListParagraph"/>
        <w:numPr>
          <w:ilvl w:val="0"/>
          <w:numId w:val="7"/>
        </w:numPr>
        <w:autoSpaceDE w:val="0"/>
        <w:autoSpaceDN w:val="0"/>
        <w:adjustRightInd w:val="0"/>
        <w:rPr>
          <w:rFonts w:asciiTheme="majorHAnsi" w:hAnsiTheme="majorHAnsi" w:cs="Arial"/>
          <w:lang w:val="es-ES_tradnl"/>
        </w:rPr>
      </w:pPr>
      <w:r w:rsidRPr="004F0021">
        <w:rPr>
          <w:rFonts w:cs="Calibri"/>
          <w:bdr w:val="nil"/>
          <w:lang w:val="es-ES_tradnl"/>
        </w:rPr>
        <w:t>El amor al ar</w:t>
      </w:r>
      <w:r w:rsidRPr="004F0021">
        <w:rPr>
          <w:rFonts w:cs="Calibri"/>
          <w:bdr w:val="nil"/>
          <w:lang w:val="es-ES_tradnl"/>
        </w:rPr>
        <w:t>te y la celebración de los estudiantes pueden reunir a personas de toda la comunidad: familias, maestros y amigos.</w:t>
      </w:r>
    </w:p>
    <w:p w:rsidR="009A1141" w:rsidRPr="004F0021" w:rsidRDefault="00924370" w:rsidP="009A1141">
      <w:pPr>
        <w:pStyle w:val="ListParagraph"/>
        <w:numPr>
          <w:ilvl w:val="0"/>
          <w:numId w:val="7"/>
        </w:numPr>
        <w:autoSpaceDE w:val="0"/>
        <w:autoSpaceDN w:val="0"/>
        <w:adjustRightInd w:val="0"/>
        <w:rPr>
          <w:rFonts w:asciiTheme="majorHAnsi" w:hAnsiTheme="majorHAnsi" w:cs="Arial"/>
          <w:lang w:val="es-ES_tradnl"/>
        </w:rPr>
      </w:pPr>
      <w:r w:rsidRPr="004F0021">
        <w:rPr>
          <w:rFonts w:cs="Calibri"/>
          <w:bdr w:val="nil"/>
          <w:lang w:val="es-ES_tradnl"/>
        </w:rPr>
        <w:t>Los nuevos estándares académicos requieren de un pensamiento y u</w:t>
      </w:r>
      <w:r w:rsidRPr="004F0021">
        <w:rPr>
          <w:rFonts w:cs="Calibri"/>
          <w:bdr w:val="nil"/>
          <w:lang w:val="es-ES_tradnl"/>
        </w:rPr>
        <w:t>na resolución de problemas más críticos, lo que se traduce en una mayor creatividad y una reflexión más profunda. Por este motivo, Reflections no es solo para las clases de arte.</w:t>
      </w:r>
    </w:p>
    <w:p w:rsidR="009A1141" w:rsidRPr="004F0021" w:rsidRDefault="00924370" w:rsidP="009A1141">
      <w:pPr>
        <w:autoSpaceDE w:val="0"/>
        <w:autoSpaceDN w:val="0"/>
        <w:adjustRightInd w:val="0"/>
        <w:rPr>
          <w:rFonts w:asciiTheme="majorHAnsi" w:hAnsiTheme="majorHAnsi" w:cs="Calibri"/>
          <w:b/>
          <w:bCs/>
          <w:sz w:val="22"/>
          <w:lang w:val="es-ES_tradnl"/>
        </w:rPr>
      </w:pPr>
      <w:r w:rsidRPr="004F0021">
        <w:rPr>
          <w:rFonts w:ascii="Calibri" w:eastAsia="Calibri" w:hAnsi="Calibri" w:cs="Calibri"/>
          <w:b/>
          <w:bCs/>
          <w:sz w:val="22"/>
          <w:szCs w:val="22"/>
          <w:bdr w:val="nil"/>
          <w:lang w:val="es-ES_tradnl"/>
        </w:rPr>
        <w:t>OPORTUNIDAD: Reclutamiento de Líderes de PTA</w:t>
      </w:r>
    </w:p>
    <w:p w:rsidR="009A1141" w:rsidRPr="004F0021" w:rsidRDefault="00924370" w:rsidP="009A1141">
      <w:pPr>
        <w:autoSpaceDE w:val="0"/>
        <w:autoSpaceDN w:val="0"/>
        <w:adjustRightInd w:val="0"/>
        <w:rPr>
          <w:rFonts w:asciiTheme="majorHAnsi" w:hAnsiTheme="majorHAnsi" w:cs="Arial"/>
          <w:color w:val="000000"/>
          <w:sz w:val="22"/>
          <w:lang w:val="es-ES_tradnl"/>
        </w:rPr>
      </w:pPr>
      <w:r w:rsidRPr="004F0021">
        <w:rPr>
          <w:rFonts w:ascii="Calibri" w:eastAsia="Calibri" w:hAnsi="Calibri" w:cs="Calibri"/>
          <w:color w:val="000000"/>
          <w:sz w:val="22"/>
          <w:szCs w:val="22"/>
          <w:bdr w:val="nil"/>
          <w:lang w:val="es-ES_tradnl"/>
        </w:rPr>
        <w:t xml:space="preserve">¿Sabía que aproximadamente un tercio de las PTA del país participan actualmente del programa Reflections? ¡Eso significa que hay </w:t>
      </w:r>
      <w:r w:rsidRPr="004F0021">
        <w:rPr>
          <w:rFonts w:ascii="Calibri" w:eastAsia="Calibri" w:hAnsi="Calibri" w:cs="Calibri"/>
          <w:color w:val="000000"/>
          <w:sz w:val="22"/>
          <w:szCs w:val="22"/>
          <w:bdr w:val="nil"/>
          <w:lang w:val="es-ES_tradnl"/>
        </w:rPr>
        <w:t>muchas PTA para reclutar! Ahora que hemos simplificado algunos de los procesos, esperamos que aproveche esta oportunidad para contactar con</w:t>
      </w:r>
      <w:r w:rsidR="00DB163C" w:rsidRPr="004F0021">
        <w:rPr>
          <w:rFonts w:ascii="Calibri" w:eastAsia="Calibri" w:hAnsi="Calibri" w:cs="Calibri"/>
          <w:color w:val="000000"/>
          <w:sz w:val="22"/>
          <w:szCs w:val="22"/>
          <w:bdr w:val="nil"/>
          <w:lang w:val="es-ES_tradnl"/>
        </w:rPr>
        <w:t xml:space="preserve"> la</w:t>
      </w:r>
      <w:r w:rsidR="00B51E75" w:rsidRPr="004F0021">
        <w:rPr>
          <w:rFonts w:ascii="Calibri" w:eastAsia="Calibri" w:hAnsi="Calibri" w:cs="Calibri"/>
          <w:color w:val="000000"/>
          <w:sz w:val="22"/>
          <w:szCs w:val="22"/>
          <w:bdr w:val="nil"/>
          <w:lang w:val="es-ES_tradnl"/>
        </w:rPr>
        <w:t>s</w:t>
      </w:r>
      <w:r w:rsidRPr="004F0021">
        <w:rPr>
          <w:rFonts w:ascii="Calibri" w:eastAsia="Calibri" w:hAnsi="Calibri" w:cs="Calibri"/>
          <w:color w:val="000000"/>
          <w:sz w:val="22"/>
          <w:szCs w:val="22"/>
          <w:bdr w:val="nil"/>
          <w:lang w:val="es-ES_tradnl"/>
        </w:rPr>
        <w:t xml:space="preserve"> PTA de su Estado y comunidades para reclutarlas –o volver a reclutarlas– para que participen. </w:t>
      </w:r>
    </w:p>
    <w:p w:rsidR="009A1141" w:rsidRPr="004F0021" w:rsidRDefault="00924370" w:rsidP="009A1141">
      <w:pPr>
        <w:autoSpaceDE w:val="0"/>
        <w:autoSpaceDN w:val="0"/>
        <w:adjustRightInd w:val="0"/>
        <w:rPr>
          <w:rFonts w:asciiTheme="majorHAnsi" w:hAnsiTheme="majorHAnsi" w:cs="Arial"/>
          <w:color w:val="000000"/>
          <w:sz w:val="22"/>
          <w:lang w:val="es-ES_tradnl"/>
        </w:rPr>
      </w:pPr>
    </w:p>
    <w:p w:rsidR="009A1141" w:rsidRPr="004F0021" w:rsidRDefault="00924370" w:rsidP="009A1141">
      <w:pPr>
        <w:autoSpaceDE w:val="0"/>
        <w:autoSpaceDN w:val="0"/>
        <w:adjustRightInd w:val="0"/>
        <w:rPr>
          <w:rFonts w:asciiTheme="majorHAnsi" w:hAnsiTheme="majorHAnsi" w:cs="Calibri"/>
          <w:b/>
          <w:bCs/>
          <w:sz w:val="22"/>
          <w:lang w:val="es-ES_tradnl"/>
        </w:rPr>
      </w:pPr>
      <w:r w:rsidRPr="004F0021">
        <w:rPr>
          <w:rFonts w:ascii="Calibri" w:eastAsia="Calibri" w:hAnsi="Calibri" w:cs="Calibri"/>
          <w:color w:val="000000"/>
          <w:sz w:val="22"/>
          <w:szCs w:val="22"/>
          <w:bdr w:val="nil"/>
          <w:lang w:val="es-ES_tradnl"/>
        </w:rPr>
        <w:t xml:space="preserve">Considere las siguientes ideas para incrementar la participación en su Estado: </w:t>
      </w:r>
    </w:p>
    <w:p w:rsidR="009A1141" w:rsidRPr="004F0021" w:rsidRDefault="00924370" w:rsidP="009A1141">
      <w:pPr>
        <w:pStyle w:val="ListParagraph"/>
        <w:numPr>
          <w:ilvl w:val="0"/>
          <w:numId w:val="12"/>
        </w:numPr>
        <w:autoSpaceDE w:val="0"/>
        <w:autoSpaceDN w:val="0"/>
        <w:adjustRightInd w:val="0"/>
        <w:rPr>
          <w:rFonts w:asciiTheme="majorHAnsi" w:hAnsiTheme="majorHAnsi" w:cs="Arial"/>
          <w:color w:val="000000"/>
          <w:lang w:val="es-ES_tradnl"/>
        </w:rPr>
      </w:pPr>
      <w:r w:rsidRPr="004F0021">
        <w:rPr>
          <w:rFonts w:cs="Calibri"/>
          <w:color w:val="000000"/>
          <w:bdr w:val="nil"/>
          <w:lang w:val="es-ES_tradnl"/>
        </w:rPr>
        <w:t>Colabore con sus Consejos, Distritos o Reg</w:t>
      </w:r>
      <w:r w:rsidRPr="004F0021">
        <w:rPr>
          <w:rFonts w:cs="Calibri"/>
          <w:color w:val="000000"/>
          <w:bdr w:val="nil"/>
          <w:lang w:val="es-ES_tradnl"/>
        </w:rPr>
        <w:t>iones de PTA para organizar un evento de</w:t>
      </w:r>
      <w:r w:rsidR="00C40592" w:rsidRPr="004F0021">
        <w:rPr>
          <w:rFonts w:cs="Calibri"/>
          <w:color w:val="000000"/>
          <w:bdr w:val="nil"/>
          <w:lang w:val="es-ES_tradnl"/>
        </w:rPr>
        <w:t>l</w:t>
      </w:r>
      <w:r w:rsidRPr="004F0021">
        <w:rPr>
          <w:rFonts w:cs="Calibri"/>
          <w:color w:val="000000"/>
          <w:bdr w:val="nil"/>
          <w:lang w:val="es-ES_tradnl"/>
        </w:rPr>
        <w:t xml:space="preserve"> </w:t>
      </w:r>
      <w:r w:rsidR="00157767" w:rsidRPr="004F0021">
        <w:rPr>
          <w:rFonts w:cs="Calibri"/>
          <w:color w:val="000000"/>
          <w:bdr w:val="nil"/>
          <w:lang w:val="es-ES_tradnl"/>
        </w:rPr>
        <w:t>presidente</w:t>
      </w:r>
      <w:r w:rsidRPr="004F0021">
        <w:rPr>
          <w:rFonts w:cs="Calibri"/>
          <w:color w:val="000000"/>
          <w:bdr w:val="nil"/>
          <w:lang w:val="es-ES_tradnl"/>
        </w:rPr>
        <w:t xml:space="preserve"> de PTA con comida para promocionar los programas de PTA, en especial Reflections.</w:t>
      </w:r>
    </w:p>
    <w:p w:rsidR="009A1141" w:rsidRPr="004F0021" w:rsidRDefault="00924370" w:rsidP="009A1141">
      <w:pPr>
        <w:pStyle w:val="ListParagraph"/>
        <w:numPr>
          <w:ilvl w:val="0"/>
          <w:numId w:val="11"/>
        </w:numPr>
        <w:autoSpaceDE w:val="0"/>
        <w:autoSpaceDN w:val="0"/>
        <w:adjustRightInd w:val="0"/>
        <w:spacing w:after="58"/>
        <w:contextualSpacing w:val="0"/>
        <w:rPr>
          <w:rFonts w:asciiTheme="majorHAnsi" w:hAnsiTheme="majorHAnsi" w:cs="Arial"/>
          <w:color w:val="000000"/>
          <w:szCs w:val="20"/>
          <w:lang w:val="es-ES_tradnl"/>
        </w:rPr>
      </w:pPr>
      <w:r w:rsidRPr="004F0021">
        <w:rPr>
          <w:rFonts w:cs="Calibri"/>
          <w:color w:val="000000"/>
          <w:bdr w:val="nil"/>
          <w:lang w:val="es-ES_tradnl"/>
        </w:rPr>
        <w:t>Colabore con sus Consejos, Distritos o Region</w:t>
      </w:r>
      <w:r w:rsidRPr="004F0021">
        <w:rPr>
          <w:rFonts w:cs="Calibri"/>
          <w:color w:val="000000"/>
          <w:bdr w:val="nil"/>
          <w:lang w:val="es-ES_tradnl"/>
        </w:rPr>
        <w:t>es de PTA para organizar una capacitación básica de Reflections para los líderes de PTA Locales.</w:t>
      </w:r>
    </w:p>
    <w:p w:rsidR="009A1141" w:rsidRPr="004F0021" w:rsidRDefault="00924370" w:rsidP="009A1141">
      <w:pPr>
        <w:pStyle w:val="ListParagraph"/>
        <w:numPr>
          <w:ilvl w:val="0"/>
          <w:numId w:val="11"/>
        </w:numPr>
        <w:autoSpaceDE w:val="0"/>
        <w:autoSpaceDN w:val="0"/>
        <w:adjustRightInd w:val="0"/>
        <w:spacing w:after="58"/>
        <w:contextualSpacing w:val="0"/>
        <w:rPr>
          <w:rFonts w:asciiTheme="majorHAnsi" w:hAnsiTheme="majorHAnsi" w:cs="Arial"/>
          <w:color w:val="000000"/>
          <w:szCs w:val="20"/>
          <w:lang w:val="es-ES_tradnl"/>
        </w:rPr>
      </w:pPr>
      <w:r w:rsidRPr="004F0021">
        <w:rPr>
          <w:rFonts w:cs="Calibri"/>
          <w:color w:val="000000"/>
          <w:bdr w:val="nil"/>
          <w:lang w:val="es-ES_tradnl"/>
        </w:rPr>
        <w:t xml:space="preserve">Aliente a los Consejos, Distritos o Regiones de PTA a realizar un contacto cara a </w:t>
      </w:r>
      <w:r w:rsidRPr="004F0021">
        <w:rPr>
          <w:rFonts w:cs="Calibri"/>
          <w:color w:val="000000"/>
          <w:bdr w:val="nil"/>
          <w:lang w:val="es-ES_tradnl"/>
        </w:rPr>
        <w:t xml:space="preserve">cara con cada </w:t>
      </w:r>
      <w:r w:rsidR="00157767" w:rsidRPr="004F0021">
        <w:rPr>
          <w:rFonts w:cs="Calibri"/>
          <w:color w:val="000000"/>
          <w:bdr w:val="nil"/>
          <w:lang w:val="es-ES_tradnl"/>
        </w:rPr>
        <w:t>presidente</w:t>
      </w:r>
      <w:r w:rsidRPr="004F0021">
        <w:rPr>
          <w:rFonts w:cs="Calibri"/>
          <w:color w:val="000000"/>
          <w:bdr w:val="nil"/>
          <w:lang w:val="es-ES_tradnl"/>
        </w:rPr>
        <w:t xml:space="preserve"> de PTA en su área. </w:t>
      </w:r>
    </w:p>
    <w:p w:rsidR="009A1141" w:rsidRPr="004F0021" w:rsidRDefault="00924370" w:rsidP="009A1141">
      <w:pPr>
        <w:pStyle w:val="ListParagraph"/>
        <w:numPr>
          <w:ilvl w:val="0"/>
          <w:numId w:val="11"/>
        </w:numPr>
        <w:autoSpaceDE w:val="0"/>
        <w:autoSpaceDN w:val="0"/>
        <w:adjustRightInd w:val="0"/>
        <w:spacing w:after="58"/>
        <w:contextualSpacing w:val="0"/>
        <w:rPr>
          <w:rFonts w:asciiTheme="majorHAnsi" w:hAnsiTheme="majorHAnsi" w:cs="Arial"/>
          <w:color w:val="000000"/>
          <w:szCs w:val="20"/>
          <w:lang w:val="es-ES_tradnl"/>
        </w:rPr>
      </w:pPr>
      <w:r w:rsidRPr="004F0021">
        <w:rPr>
          <w:rFonts w:cs="Calibri"/>
          <w:color w:val="000000"/>
          <w:bdr w:val="nil"/>
          <w:lang w:val="es-ES_tradnl"/>
        </w:rPr>
        <w:lastRenderedPageBreak/>
        <w:t>¡Amplíe su propia Red Estatal de PTA Reflections! Organice seminarios virtuales, llamadas en conferencia o facilite un Listserv o cade</w:t>
      </w:r>
      <w:r w:rsidRPr="004F0021">
        <w:rPr>
          <w:rFonts w:cs="Calibri"/>
          <w:color w:val="000000"/>
          <w:bdr w:val="nil"/>
          <w:lang w:val="es-ES_tradnl"/>
        </w:rPr>
        <w:t>na de correos para compartir información importante, mejores prácticas y buenas ideas locales.</w:t>
      </w:r>
    </w:p>
    <w:p w:rsidR="009A1141" w:rsidRPr="004F0021" w:rsidRDefault="00924370" w:rsidP="009A1141">
      <w:pPr>
        <w:pStyle w:val="ListParagraph"/>
        <w:numPr>
          <w:ilvl w:val="0"/>
          <w:numId w:val="11"/>
        </w:numPr>
        <w:autoSpaceDE w:val="0"/>
        <w:autoSpaceDN w:val="0"/>
        <w:adjustRightInd w:val="0"/>
        <w:spacing w:after="58"/>
        <w:contextualSpacing w:val="0"/>
        <w:rPr>
          <w:rFonts w:asciiTheme="majorHAnsi" w:hAnsiTheme="majorHAnsi" w:cs="Arial"/>
          <w:color w:val="000000"/>
          <w:szCs w:val="20"/>
          <w:lang w:val="es-ES_tradnl"/>
        </w:rPr>
      </w:pPr>
      <w:r w:rsidRPr="004F0021">
        <w:rPr>
          <w:rFonts w:cs="Calibri"/>
          <w:color w:val="000000"/>
          <w:bdr w:val="nil"/>
          <w:lang w:val="es-ES_tradnl"/>
        </w:rPr>
        <w:t xml:space="preserve">Promueva el Programa Reflections periódicamente a través de la página de Facebook o </w:t>
      </w:r>
      <w:r w:rsidRPr="004F0021">
        <w:rPr>
          <w:rFonts w:cs="Calibri"/>
          <w:color w:val="000000"/>
          <w:bdr w:val="nil"/>
          <w:lang w:val="es-ES_tradnl"/>
        </w:rPr>
        <w:t xml:space="preserve">el boletín informativo electrónico de su PTA Estatal. No se quede en la difusión: muestre su impacto en los estudiantes, las escuelas y las PTA locales. Por ejemplo, comparta cómo una PTA Local y una escuela exhiben a los niños y sus obras. </w:t>
      </w:r>
    </w:p>
    <w:p w:rsidR="009A1141" w:rsidRPr="004F0021" w:rsidRDefault="00924370" w:rsidP="009A1141">
      <w:pPr>
        <w:pStyle w:val="ListParagraph"/>
        <w:numPr>
          <w:ilvl w:val="0"/>
          <w:numId w:val="11"/>
        </w:numPr>
        <w:autoSpaceDE w:val="0"/>
        <w:autoSpaceDN w:val="0"/>
        <w:adjustRightInd w:val="0"/>
        <w:spacing w:after="0"/>
        <w:contextualSpacing w:val="0"/>
        <w:rPr>
          <w:rFonts w:asciiTheme="majorHAnsi" w:hAnsiTheme="majorHAnsi" w:cs="Arial"/>
          <w:color w:val="000000"/>
          <w:szCs w:val="20"/>
          <w:lang w:val="es-ES_tradnl"/>
        </w:rPr>
      </w:pPr>
      <w:r w:rsidRPr="004F0021">
        <w:rPr>
          <w:rFonts w:cs="Calibri"/>
          <w:color w:val="000000"/>
          <w:bdr w:val="nil"/>
          <w:lang w:val="es-ES_tradnl"/>
        </w:rPr>
        <w:t>Proponga un incentivo o desafío. Por ejemplo, ofrezca la inscripción gratuita para la convención de su PTA Estatal a los Consejos, Distritos o Regiones de PTA que alcancen un número determinado</w:t>
      </w:r>
      <w:r w:rsidRPr="004F0021">
        <w:rPr>
          <w:rFonts w:cs="Calibri"/>
          <w:color w:val="000000"/>
          <w:bdr w:val="nil"/>
          <w:lang w:val="es-ES_tradnl"/>
        </w:rPr>
        <w:t xml:space="preserve"> de PTA Locales reclutadas (p.ej., el 75% de las PTA de la zona). </w:t>
      </w:r>
    </w:p>
    <w:p w:rsidR="009A1141" w:rsidRPr="004F0021" w:rsidRDefault="00924370" w:rsidP="009A1141">
      <w:pPr>
        <w:autoSpaceDE w:val="0"/>
        <w:autoSpaceDN w:val="0"/>
        <w:adjustRightInd w:val="0"/>
        <w:spacing w:line="276" w:lineRule="auto"/>
        <w:rPr>
          <w:rFonts w:asciiTheme="majorHAnsi" w:hAnsiTheme="majorHAnsi" w:cs="Arial"/>
          <w:b/>
          <w:bCs/>
          <w:iCs/>
          <w:color w:val="000000"/>
          <w:sz w:val="22"/>
          <w:lang w:val="es-ES_tradnl"/>
        </w:rPr>
      </w:pPr>
    </w:p>
    <w:p w:rsidR="009A1141" w:rsidRPr="004F0021" w:rsidRDefault="00924370" w:rsidP="009A1141">
      <w:pPr>
        <w:rPr>
          <w:rFonts w:asciiTheme="majorHAnsi" w:hAnsiTheme="majorHAnsi"/>
          <w:sz w:val="22"/>
          <w:szCs w:val="22"/>
          <w:lang w:val="es-ES_tradnl"/>
        </w:rPr>
      </w:pPr>
    </w:p>
    <w:p w:rsidR="009A1141" w:rsidRPr="004F0021" w:rsidRDefault="00924370" w:rsidP="009A1141">
      <w:pPr>
        <w:autoSpaceDE w:val="0"/>
        <w:autoSpaceDN w:val="0"/>
        <w:adjustRightInd w:val="0"/>
        <w:rPr>
          <w:rFonts w:asciiTheme="majorHAnsi" w:hAnsiTheme="majorHAnsi" w:cs="Calibri"/>
          <w:b/>
          <w:bCs/>
          <w:sz w:val="32"/>
          <w:lang w:val="es-ES_tradnl"/>
        </w:rPr>
      </w:pPr>
      <w:r w:rsidRPr="004F0021">
        <w:rPr>
          <w:rFonts w:ascii="Calibri" w:eastAsia="Calibri" w:hAnsi="Calibri" w:cs="Calibri"/>
          <w:b/>
          <w:bCs/>
          <w:sz w:val="32"/>
          <w:szCs w:val="32"/>
          <w:bdr w:val="nil"/>
          <w:lang w:val="es-ES_tradnl"/>
        </w:rPr>
        <w:t>4. Coordine la Evaluación de las Obras de la Ronda Estatal</w:t>
      </w:r>
    </w:p>
    <w:p w:rsidR="009A1141" w:rsidRPr="004F0021" w:rsidRDefault="00924370" w:rsidP="009A1141">
      <w:pPr>
        <w:spacing w:line="276" w:lineRule="auto"/>
        <w:rPr>
          <w:rFonts w:asciiTheme="majorHAnsi" w:hAnsiTheme="majorHAnsi" w:cs="Arial"/>
          <w:sz w:val="22"/>
          <w:szCs w:val="22"/>
          <w:lang w:val="es-ES_tradnl"/>
        </w:rPr>
      </w:pPr>
      <w:r w:rsidRPr="004F0021">
        <w:rPr>
          <w:rFonts w:ascii="Calibri" w:eastAsia="Calibri" w:hAnsi="Calibri" w:cs="Calibri"/>
          <w:sz w:val="22"/>
          <w:szCs w:val="22"/>
          <w:bdr w:val="nil"/>
          <w:lang w:val="es-ES_tradnl"/>
        </w:rPr>
        <w:t>Todos los estudiantes deben presentar un formulario de inscripción firmado con una obra que cumpla las reglas de participación, así como las reglas para su categoría artística específica y la División de Artistas Especiales.</w:t>
      </w:r>
    </w:p>
    <w:p w:rsidR="009A1141" w:rsidRPr="004F0021" w:rsidRDefault="00924370" w:rsidP="009A1141">
      <w:pPr>
        <w:spacing w:line="276" w:lineRule="auto"/>
        <w:rPr>
          <w:rFonts w:asciiTheme="majorHAnsi" w:hAnsiTheme="majorHAnsi" w:cs="Arial"/>
          <w:b/>
          <w:sz w:val="22"/>
          <w:szCs w:val="22"/>
          <w:lang w:val="es-ES_tradnl"/>
        </w:rPr>
      </w:pPr>
    </w:p>
    <w:p w:rsidR="009A1141" w:rsidRPr="004F0021" w:rsidRDefault="00924370" w:rsidP="009A1141">
      <w:pPr>
        <w:tabs>
          <w:tab w:val="left" w:pos="6840"/>
        </w:tabs>
        <w:spacing w:line="276" w:lineRule="auto"/>
        <w:rPr>
          <w:rFonts w:asciiTheme="majorHAnsi" w:hAnsiTheme="majorHAnsi" w:cs="Arial"/>
          <w:b/>
          <w:sz w:val="22"/>
          <w:szCs w:val="22"/>
          <w:lang w:val="es-ES_tradnl"/>
        </w:rPr>
      </w:pPr>
      <w:r w:rsidRPr="004F0021">
        <w:rPr>
          <w:rFonts w:ascii="Calibri" w:eastAsia="Calibri" w:hAnsi="Calibri" w:cs="Calibri"/>
          <w:b/>
          <w:bCs/>
          <w:color w:val="000000"/>
          <w:sz w:val="22"/>
          <w:szCs w:val="22"/>
          <w:bdr w:val="nil"/>
          <w:lang w:val="es-ES_tradnl"/>
        </w:rPr>
        <w:t>4.1 La elegibilidad de los estudiantes</w:t>
      </w:r>
    </w:p>
    <w:p w:rsidR="009A1141" w:rsidRPr="004F0021" w:rsidRDefault="00924370" w:rsidP="009A1141">
      <w:pPr>
        <w:tabs>
          <w:tab w:val="left" w:pos="6840"/>
        </w:tabs>
        <w:spacing w:line="276" w:lineRule="auto"/>
        <w:rPr>
          <w:rFonts w:asciiTheme="majorHAnsi" w:hAnsiTheme="majorHAnsi" w:cs="Arial"/>
          <w:b/>
          <w:sz w:val="22"/>
          <w:szCs w:val="22"/>
          <w:lang w:val="es-ES_tradnl"/>
        </w:rPr>
      </w:pPr>
    </w:p>
    <w:p w:rsidR="009A1141" w:rsidRPr="004F0021" w:rsidRDefault="00924370" w:rsidP="009A1141">
      <w:pPr>
        <w:tabs>
          <w:tab w:val="left" w:pos="6840"/>
        </w:tabs>
        <w:spacing w:line="276" w:lineRule="auto"/>
        <w:rPr>
          <w:rFonts w:asciiTheme="majorHAnsi" w:hAnsiTheme="majorHAnsi"/>
          <w:sz w:val="22"/>
          <w:szCs w:val="22"/>
          <w:lang w:val="es-ES_tradnl"/>
        </w:rPr>
      </w:pPr>
      <w:r w:rsidRPr="004F0021">
        <w:rPr>
          <w:rFonts w:ascii="Calibri" w:eastAsia="Calibri" w:hAnsi="Calibri" w:cs="Calibri"/>
          <w:sz w:val="22"/>
          <w:szCs w:val="22"/>
          <w:bdr w:val="nil"/>
          <w:lang w:val="es-ES_tradnl"/>
        </w:rPr>
        <w:t xml:space="preserve">Los estudiantes deben participar del programa National PTA </w:t>
      </w:r>
      <w:r w:rsidRPr="004F0021">
        <w:rPr>
          <w:rFonts w:ascii="Calibri" w:eastAsia="Calibri" w:hAnsi="Calibri" w:cs="Calibri"/>
          <w:sz w:val="22"/>
          <w:szCs w:val="22"/>
          <w:bdr w:val="nil"/>
          <w:lang w:val="es-ES_tradnl"/>
        </w:rPr>
        <w:t>Reflections a través de una PTA/PTSA que tenga todo en regla, según lo define su PTA estatal. Las preguntas acerca de los requisitos para los estudiantes son respondidas por la PTA Estatal. Si su PTA Estatal tiene Consejos, Regiones o Distritos, estos será</w:t>
      </w:r>
      <w:r w:rsidRPr="004F0021">
        <w:rPr>
          <w:rFonts w:ascii="Calibri" w:eastAsia="Calibri" w:hAnsi="Calibri" w:cs="Calibri"/>
          <w:sz w:val="22"/>
          <w:szCs w:val="22"/>
          <w:bdr w:val="nil"/>
          <w:lang w:val="es-ES_tradnl"/>
        </w:rPr>
        <w:t xml:space="preserve">n importantes </w:t>
      </w:r>
      <w:r w:rsidR="00C40592" w:rsidRPr="004F0021">
        <w:rPr>
          <w:rFonts w:ascii="Calibri" w:eastAsia="Calibri" w:hAnsi="Calibri" w:cs="Calibri"/>
          <w:sz w:val="22"/>
          <w:szCs w:val="22"/>
          <w:bdr w:val="nil"/>
          <w:lang w:val="es-ES_tradnl"/>
        </w:rPr>
        <w:t>en su respaldo</w:t>
      </w:r>
      <w:r w:rsidRPr="004F0021">
        <w:rPr>
          <w:rFonts w:ascii="Calibri" w:eastAsia="Calibri" w:hAnsi="Calibri" w:cs="Calibri"/>
          <w:sz w:val="22"/>
          <w:szCs w:val="22"/>
          <w:bdr w:val="nil"/>
          <w:lang w:val="es-ES_tradnl"/>
        </w:rPr>
        <w:t xml:space="preserve"> a una PTA Local mientras </w:t>
      </w:r>
      <w:r w:rsidR="00E54006" w:rsidRPr="004F0021">
        <w:rPr>
          <w:rFonts w:ascii="Calibri" w:eastAsia="Calibri" w:hAnsi="Calibri" w:cs="Calibri"/>
          <w:sz w:val="22"/>
          <w:szCs w:val="22"/>
          <w:bdr w:val="nil"/>
          <w:lang w:val="es-ES_tradnl"/>
        </w:rPr>
        <w:t xml:space="preserve">esta </w:t>
      </w:r>
      <w:r w:rsidRPr="004F0021">
        <w:rPr>
          <w:rFonts w:ascii="Calibri" w:eastAsia="Calibri" w:hAnsi="Calibri" w:cs="Calibri"/>
          <w:sz w:val="22"/>
          <w:szCs w:val="22"/>
          <w:bdr w:val="nil"/>
          <w:lang w:val="es-ES_tradnl"/>
        </w:rPr>
        <w:t>vuelve a tener todo en regla.</w:t>
      </w:r>
    </w:p>
    <w:p w:rsidR="009A1141" w:rsidRPr="004F0021" w:rsidRDefault="00924370" w:rsidP="009A1141">
      <w:pPr>
        <w:tabs>
          <w:tab w:val="left" w:pos="6840"/>
        </w:tabs>
        <w:spacing w:line="276" w:lineRule="auto"/>
        <w:rPr>
          <w:rFonts w:asciiTheme="majorHAnsi" w:hAnsiTheme="majorHAnsi"/>
          <w:sz w:val="22"/>
          <w:szCs w:val="22"/>
          <w:lang w:val="es-ES_tradnl"/>
        </w:rPr>
      </w:pPr>
    </w:p>
    <w:p w:rsidR="009A1141" w:rsidRPr="004F0021" w:rsidRDefault="00924370" w:rsidP="009A1141">
      <w:pPr>
        <w:pStyle w:val="Default"/>
        <w:rPr>
          <w:rFonts w:asciiTheme="majorHAnsi" w:hAnsiTheme="majorHAnsi"/>
          <w:color w:val="auto"/>
          <w:sz w:val="22"/>
          <w:szCs w:val="22"/>
          <w:lang w:val="es-ES_tradnl"/>
        </w:rPr>
      </w:pPr>
      <w:r w:rsidRPr="004F0021">
        <w:rPr>
          <w:rFonts w:ascii="Calibri" w:hAnsi="Calibri" w:cs="Calibri"/>
          <w:b/>
          <w:bCs/>
          <w:color w:val="auto"/>
          <w:sz w:val="22"/>
          <w:szCs w:val="22"/>
          <w:bdr w:val="nil"/>
          <w:lang w:val="es-ES_tradnl"/>
        </w:rPr>
        <w:t>4.2 Los estudiantes con discapacidades</w:t>
      </w:r>
      <w:r w:rsidRPr="004F0021">
        <w:rPr>
          <w:rFonts w:ascii="Calibri" w:hAnsi="Calibri" w:cs="Calibri"/>
          <w:color w:val="auto"/>
          <w:sz w:val="22"/>
          <w:szCs w:val="22"/>
          <w:bdr w:val="nil"/>
          <w:lang w:val="es-ES_tradnl"/>
        </w:rPr>
        <w:t xml:space="preserve"> pueden participar del programa National PTA Reflections de dos maneras:</w:t>
      </w:r>
    </w:p>
    <w:p w:rsidR="009A1141" w:rsidRPr="004F0021" w:rsidRDefault="00924370" w:rsidP="009A1141">
      <w:pPr>
        <w:pStyle w:val="Default"/>
        <w:rPr>
          <w:rFonts w:asciiTheme="majorHAnsi" w:hAnsiTheme="majorHAnsi"/>
          <w:color w:val="auto"/>
          <w:sz w:val="22"/>
          <w:szCs w:val="22"/>
          <w:lang w:val="es-ES_tradnl"/>
        </w:rPr>
      </w:pPr>
    </w:p>
    <w:p w:rsidR="009A1141" w:rsidRPr="004F0021" w:rsidRDefault="00924370" w:rsidP="009A1141">
      <w:pPr>
        <w:ind w:left="720"/>
        <w:rPr>
          <w:rFonts w:asciiTheme="majorHAnsi" w:hAnsiTheme="majorHAnsi" w:cs="Arial"/>
          <w:sz w:val="22"/>
          <w:szCs w:val="22"/>
          <w:lang w:val="es-ES_tradnl"/>
        </w:rPr>
      </w:pPr>
      <w:r w:rsidRPr="004F0021">
        <w:rPr>
          <w:rFonts w:ascii="Calibri" w:eastAsia="Calibri" w:hAnsi="Calibri" w:cs="Calibri"/>
          <w:b/>
          <w:bCs/>
          <w:sz w:val="22"/>
          <w:szCs w:val="22"/>
          <w:bdr w:val="nil"/>
          <w:lang w:val="es-ES_tradnl"/>
        </w:rPr>
        <w:t xml:space="preserve">1.  </w:t>
      </w:r>
      <w:r w:rsidR="006B7671" w:rsidRPr="004F0021">
        <w:rPr>
          <w:rFonts w:ascii="Calibri" w:eastAsia="Calibri" w:hAnsi="Calibri" w:cs="Calibri"/>
          <w:b/>
          <w:bCs/>
          <w:sz w:val="22"/>
          <w:szCs w:val="22"/>
          <w:bdr w:val="nil"/>
          <w:lang w:val="es-ES_tradnl"/>
        </w:rPr>
        <w:t>Participando</w:t>
      </w:r>
      <w:r w:rsidRPr="004F0021">
        <w:rPr>
          <w:rFonts w:ascii="Calibri" w:eastAsia="Calibri" w:hAnsi="Calibri" w:cs="Calibri"/>
          <w:b/>
          <w:bCs/>
          <w:sz w:val="22"/>
          <w:szCs w:val="22"/>
          <w:bdr w:val="nil"/>
          <w:lang w:val="es-ES_tradnl"/>
        </w:rPr>
        <w:t xml:space="preserve"> en la División de Artistas Especiales</w:t>
      </w:r>
      <w:r w:rsidRPr="004F0021">
        <w:rPr>
          <w:rFonts w:ascii="Calibri" w:eastAsia="Calibri" w:hAnsi="Calibri" w:cs="Calibri"/>
          <w:sz w:val="22"/>
          <w:szCs w:val="22"/>
          <w:bdr w:val="nil"/>
          <w:lang w:val="es-ES_tradnl"/>
        </w:rPr>
        <w:t xml:space="preserve"> para recibir un acuerdo no artístico y la ayuda de un adulto. Los estudiantes son reconocidos y premiados como parte de la División de Artistas Especiales. La División de Artistas Especiales es una división optati</w:t>
      </w:r>
      <w:r w:rsidRPr="004F0021">
        <w:rPr>
          <w:rFonts w:ascii="Calibri" w:eastAsia="Calibri" w:hAnsi="Calibri" w:cs="Calibri"/>
          <w:sz w:val="22"/>
          <w:szCs w:val="22"/>
          <w:bdr w:val="nil"/>
          <w:lang w:val="es-ES_tradnl"/>
        </w:rPr>
        <w:t>va del programa Reflections que acepta a estudiantes de todos los grados cuyos impedimentos físicos, cognitivos o de salud mental responden a las pautas establecidas en la Ley de Estadounidenses con Discapacidades. National PTA honrará a un artista especia</w:t>
      </w:r>
      <w:r w:rsidRPr="004F0021">
        <w:rPr>
          <w:rFonts w:ascii="Calibri" w:eastAsia="Calibri" w:hAnsi="Calibri" w:cs="Calibri"/>
          <w:sz w:val="22"/>
          <w:szCs w:val="22"/>
          <w:bdr w:val="nil"/>
          <w:lang w:val="es-ES_tradnl"/>
        </w:rPr>
        <w:t>l de todas las categorías artísticas para que reciba un Premio a la Interpretación Destacada. Hasta seis artistas especiales más recibirán un Premio de Excelencia de National PTA</w:t>
      </w:r>
    </w:p>
    <w:p w:rsidR="009A1141" w:rsidRPr="004F0021" w:rsidRDefault="00924370" w:rsidP="009A1141">
      <w:pPr>
        <w:ind w:left="2160"/>
        <w:rPr>
          <w:rFonts w:asciiTheme="majorHAnsi" w:hAnsiTheme="majorHAnsi" w:cs="Arial"/>
          <w:sz w:val="22"/>
          <w:szCs w:val="22"/>
          <w:lang w:val="es-ES_tradnl"/>
        </w:rPr>
      </w:pPr>
    </w:p>
    <w:p w:rsidR="009A1141" w:rsidRPr="004F0021" w:rsidRDefault="00924370" w:rsidP="009A1141">
      <w:pPr>
        <w:ind w:left="720"/>
        <w:rPr>
          <w:rFonts w:asciiTheme="majorHAnsi" w:hAnsiTheme="majorHAnsi" w:cs="Arial"/>
          <w:sz w:val="22"/>
          <w:szCs w:val="22"/>
          <w:lang w:val="es-ES_tradnl"/>
        </w:rPr>
      </w:pPr>
      <w:r w:rsidRPr="004F0021">
        <w:rPr>
          <w:rFonts w:ascii="Calibri" w:eastAsia="Calibri" w:hAnsi="Calibri" w:cs="Calibri"/>
          <w:b/>
          <w:bCs/>
          <w:sz w:val="22"/>
          <w:szCs w:val="22"/>
          <w:bdr w:val="nil"/>
          <w:lang w:val="es-ES_tradnl"/>
        </w:rPr>
        <w:t xml:space="preserve">2. </w:t>
      </w:r>
      <w:r w:rsidR="006B7671" w:rsidRPr="004F0021">
        <w:rPr>
          <w:rFonts w:ascii="Calibri" w:eastAsia="Calibri" w:hAnsi="Calibri" w:cs="Calibri"/>
          <w:b/>
          <w:bCs/>
          <w:sz w:val="22"/>
          <w:szCs w:val="22"/>
          <w:bdr w:val="nil"/>
          <w:lang w:val="es-ES_tradnl"/>
        </w:rPr>
        <w:t xml:space="preserve">Participando </w:t>
      </w:r>
      <w:r w:rsidRPr="004F0021">
        <w:rPr>
          <w:rFonts w:ascii="Calibri" w:eastAsia="Calibri" w:hAnsi="Calibri" w:cs="Calibri"/>
          <w:b/>
          <w:bCs/>
          <w:sz w:val="22"/>
          <w:szCs w:val="22"/>
          <w:bdr w:val="nil"/>
          <w:lang w:val="es-ES_tradnl"/>
        </w:rPr>
        <w:t>en la división de grado más alineada con las capacidades funcionales del estudiante.</w:t>
      </w:r>
      <w:r w:rsidRPr="004F0021">
        <w:rPr>
          <w:rFonts w:ascii="Calibri" w:eastAsia="Calibri" w:hAnsi="Calibri" w:cs="Calibri"/>
          <w:sz w:val="22"/>
          <w:szCs w:val="22"/>
          <w:bdr w:val="nil"/>
          <w:lang w:val="es-ES_tradnl"/>
        </w:rPr>
        <w:t xml:space="preserve"> Los estudiantes son reconocidos y premiados como parte de la población estudiantil </w:t>
      </w:r>
      <w:r w:rsidRPr="004F0021">
        <w:rPr>
          <w:rFonts w:ascii="Calibri" w:eastAsia="Calibri" w:hAnsi="Calibri" w:cs="Calibri"/>
          <w:sz w:val="22"/>
          <w:szCs w:val="22"/>
          <w:bdr w:val="nil"/>
          <w:lang w:val="es-ES_tradnl"/>
        </w:rPr>
        <w:t>en general sin contemplación de las necesidades o impedimentos especiales. En este caso, los estudiantes siguen las reglas generales y las reglas de la categoría artística, pero pueden presentar sus obras en la división de grado más alineada con sus capaci</w:t>
      </w:r>
      <w:r w:rsidRPr="004F0021">
        <w:rPr>
          <w:rFonts w:ascii="Calibri" w:eastAsia="Calibri" w:hAnsi="Calibri" w:cs="Calibri"/>
          <w:sz w:val="22"/>
          <w:szCs w:val="22"/>
          <w:bdr w:val="nil"/>
          <w:lang w:val="es-ES_tradnl"/>
        </w:rPr>
        <w:t>dades cognitivas o funcionales.</w:t>
      </w:r>
    </w:p>
    <w:p w:rsidR="009A1141" w:rsidRPr="004F0021" w:rsidRDefault="00924370" w:rsidP="009A1141">
      <w:pPr>
        <w:tabs>
          <w:tab w:val="left" w:pos="6840"/>
        </w:tabs>
        <w:spacing w:line="276" w:lineRule="auto"/>
        <w:rPr>
          <w:rFonts w:asciiTheme="majorHAnsi" w:hAnsiTheme="majorHAnsi" w:cs="Arial"/>
          <w:sz w:val="22"/>
          <w:szCs w:val="22"/>
          <w:lang w:val="es-ES_tradnl"/>
        </w:rPr>
      </w:pPr>
    </w:p>
    <w:p w:rsidR="009A1141" w:rsidRPr="004F0021" w:rsidRDefault="00924370" w:rsidP="009A1141">
      <w:pPr>
        <w:tabs>
          <w:tab w:val="left" w:pos="6840"/>
        </w:tabs>
        <w:spacing w:line="276" w:lineRule="auto"/>
        <w:rPr>
          <w:rFonts w:asciiTheme="majorHAnsi" w:hAnsiTheme="majorHAnsi" w:cs="Arial"/>
          <w:sz w:val="22"/>
          <w:szCs w:val="22"/>
          <w:lang w:val="es-ES_tradnl"/>
        </w:rPr>
      </w:pPr>
      <w:r w:rsidRPr="004F0021">
        <w:rPr>
          <w:rFonts w:ascii="Calibri" w:eastAsia="Calibri" w:hAnsi="Calibri" w:cs="Calibri"/>
          <w:b/>
          <w:bCs/>
          <w:sz w:val="22"/>
          <w:szCs w:val="22"/>
          <w:bdr w:val="nil"/>
          <w:lang w:val="es-ES_tradnl"/>
        </w:rPr>
        <w:t>4.3</w:t>
      </w:r>
      <w:r w:rsidRPr="004F0021">
        <w:rPr>
          <w:rFonts w:ascii="Calibri" w:eastAsia="Calibri" w:hAnsi="Calibri" w:cs="Calibri"/>
          <w:sz w:val="22"/>
          <w:szCs w:val="22"/>
          <w:bdr w:val="nil"/>
          <w:lang w:val="es-ES_tradnl"/>
        </w:rPr>
        <w:t xml:space="preserve"> </w:t>
      </w:r>
      <w:r w:rsidRPr="004F0021">
        <w:rPr>
          <w:rFonts w:ascii="Calibri" w:eastAsia="Calibri" w:hAnsi="Calibri" w:cs="Calibri"/>
          <w:b/>
          <w:bCs/>
          <w:color w:val="000000"/>
          <w:sz w:val="22"/>
          <w:szCs w:val="22"/>
          <w:bdr w:val="nil"/>
          <w:lang w:val="es-ES_tradnl"/>
        </w:rPr>
        <w:t>Cómo Clasificar las Obras</w:t>
      </w:r>
    </w:p>
    <w:p w:rsidR="009A1141" w:rsidRPr="004F0021" w:rsidRDefault="00924370" w:rsidP="009A1141">
      <w:pPr>
        <w:tabs>
          <w:tab w:val="left" w:pos="6840"/>
        </w:tabs>
        <w:spacing w:line="276" w:lineRule="auto"/>
        <w:rPr>
          <w:rFonts w:asciiTheme="majorHAnsi" w:hAnsiTheme="majorHAnsi" w:cs="Arial"/>
          <w:sz w:val="22"/>
          <w:szCs w:val="22"/>
          <w:lang w:val="es-ES_tradnl"/>
        </w:rPr>
      </w:pPr>
    </w:p>
    <w:p w:rsidR="009A1141" w:rsidRPr="004F0021" w:rsidRDefault="00924370" w:rsidP="009A1141">
      <w:pPr>
        <w:tabs>
          <w:tab w:val="left" w:pos="6840"/>
        </w:tabs>
        <w:spacing w:line="276" w:lineRule="auto"/>
        <w:rPr>
          <w:rFonts w:asciiTheme="majorHAnsi" w:hAnsiTheme="majorHAnsi" w:cs="Arial"/>
          <w:sz w:val="22"/>
          <w:szCs w:val="22"/>
          <w:lang w:val="es-ES_tradnl"/>
        </w:rPr>
      </w:pPr>
      <w:r w:rsidRPr="004F0021">
        <w:rPr>
          <w:rFonts w:ascii="Calibri" w:eastAsia="Calibri" w:hAnsi="Calibri" w:cs="Calibri"/>
          <w:sz w:val="22"/>
          <w:szCs w:val="22"/>
          <w:bdr w:val="nil"/>
          <w:lang w:val="es-ES_tradnl"/>
        </w:rPr>
        <w:lastRenderedPageBreak/>
        <w:t xml:space="preserve">Las obras que clasifican deben cumplir tanto </w:t>
      </w:r>
      <w:r w:rsidR="000251C4" w:rsidRPr="004F0021">
        <w:rPr>
          <w:rFonts w:ascii="Calibri" w:eastAsia="Calibri" w:hAnsi="Calibri" w:cs="Calibri"/>
          <w:sz w:val="22"/>
          <w:szCs w:val="22"/>
          <w:bdr w:val="nil"/>
          <w:lang w:val="es-ES_tradnl"/>
        </w:rPr>
        <w:t>el</w:t>
      </w:r>
      <w:r w:rsidRPr="004F0021">
        <w:rPr>
          <w:rFonts w:ascii="Calibri" w:eastAsia="Calibri" w:hAnsi="Calibri" w:cs="Calibri"/>
          <w:sz w:val="22"/>
          <w:szCs w:val="22"/>
          <w:bdr w:val="nil"/>
          <w:lang w:val="es-ES_tradnl"/>
        </w:rPr>
        <w:t xml:space="preserve"> </w:t>
      </w:r>
      <w:r w:rsidR="000251C4" w:rsidRPr="004F0021">
        <w:rPr>
          <w:rFonts w:ascii="Calibri" w:eastAsia="Calibri" w:hAnsi="Calibri" w:cs="Calibri"/>
          <w:sz w:val="22"/>
          <w:szCs w:val="22"/>
          <w:bdr w:val="nil"/>
          <w:lang w:val="es-ES_tradnl"/>
        </w:rPr>
        <w:t>reglamento</w:t>
      </w:r>
      <w:r w:rsidRPr="004F0021">
        <w:rPr>
          <w:rFonts w:ascii="Calibri" w:eastAsia="Calibri" w:hAnsi="Calibri" w:cs="Calibri"/>
          <w:sz w:val="22"/>
          <w:szCs w:val="22"/>
          <w:bdr w:val="nil"/>
          <w:lang w:val="es-ES_tradnl"/>
        </w:rPr>
        <w:t xml:space="preserve"> de PTA nacional</w:t>
      </w:r>
      <w:r w:rsidRPr="004F0021">
        <w:rPr>
          <w:rFonts w:ascii="Calibri" w:eastAsia="Calibri" w:hAnsi="Calibri" w:cs="Calibri"/>
          <w:sz w:val="22"/>
          <w:szCs w:val="22"/>
          <w:bdr w:val="nil"/>
          <w:lang w:val="es-ES_tradnl"/>
        </w:rPr>
        <w:t xml:space="preserve"> c</w:t>
      </w:r>
      <w:r w:rsidRPr="004F0021">
        <w:rPr>
          <w:rFonts w:ascii="Calibri" w:eastAsia="Calibri" w:hAnsi="Calibri" w:cs="Calibri"/>
          <w:sz w:val="22"/>
          <w:szCs w:val="22"/>
          <w:bdr w:val="nil"/>
          <w:lang w:val="es-ES_tradnl"/>
        </w:rPr>
        <w:t>omo estatal</w:t>
      </w:r>
      <w:r w:rsidRPr="004F0021">
        <w:rPr>
          <w:rFonts w:ascii="Calibri" w:eastAsia="Calibri" w:hAnsi="Calibri" w:cs="Calibri"/>
          <w:sz w:val="22"/>
          <w:szCs w:val="22"/>
          <w:bdr w:val="nil"/>
          <w:lang w:val="es-ES_tradnl"/>
        </w:rPr>
        <w:t xml:space="preserve"> para participar. Si desea ver los requisitos completos, refiérase a</w:t>
      </w:r>
      <w:r w:rsidR="00883649" w:rsidRPr="004F0021">
        <w:rPr>
          <w:rFonts w:ascii="Calibri" w:eastAsia="Calibri" w:hAnsi="Calibri" w:cs="Calibri"/>
          <w:sz w:val="22"/>
          <w:szCs w:val="22"/>
          <w:bdr w:val="nil"/>
          <w:lang w:val="es-ES_tradnl"/>
        </w:rPr>
        <w:t>l</w:t>
      </w:r>
      <w:r w:rsidRPr="004F0021">
        <w:rPr>
          <w:rFonts w:ascii="Calibri" w:eastAsia="Calibri" w:hAnsi="Calibri" w:cs="Calibri"/>
          <w:sz w:val="22"/>
          <w:szCs w:val="22"/>
          <w:bdr w:val="nil"/>
          <w:lang w:val="es-ES_tradnl"/>
        </w:rPr>
        <w:t xml:space="preserve"> </w:t>
      </w:r>
      <w:r w:rsidRPr="004F0021">
        <w:rPr>
          <w:rFonts w:ascii="Calibri" w:eastAsia="Calibri" w:hAnsi="Calibri" w:cs="Calibri"/>
          <w:sz w:val="22"/>
          <w:szCs w:val="22"/>
          <w:bdr w:val="nil"/>
          <w:lang w:val="es-ES_tradnl"/>
        </w:rPr>
        <w:t>regla</w:t>
      </w:r>
      <w:r w:rsidR="00883649" w:rsidRPr="004F0021">
        <w:rPr>
          <w:rFonts w:ascii="Calibri" w:eastAsia="Calibri" w:hAnsi="Calibri" w:cs="Calibri"/>
          <w:sz w:val="22"/>
          <w:szCs w:val="22"/>
          <w:bdr w:val="nil"/>
          <w:lang w:val="es-ES_tradnl"/>
        </w:rPr>
        <w:t>mento</w:t>
      </w:r>
      <w:r w:rsidRPr="004F0021">
        <w:rPr>
          <w:rFonts w:ascii="Calibri" w:eastAsia="Calibri" w:hAnsi="Calibri" w:cs="Calibri"/>
          <w:sz w:val="22"/>
          <w:szCs w:val="22"/>
          <w:bdr w:val="nil"/>
          <w:lang w:val="es-ES_tradnl"/>
        </w:rPr>
        <w:t xml:space="preserve"> de participación nacional</w:t>
      </w:r>
      <w:r w:rsidRPr="004F0021">
        <w:rPr>
          <w:rFonts w:ascii="Calibri" w:eastAsia="Calibri" w:hAnsi="Calibri" w:cs="Calibri"/>
          <w:sz w:val="22"/>
          <w:szCs w:val="22"/>
          <w:bdr w:val="nil"/>
          <w:lang w:val="es-ES_tradnl"/>
        </w:rPr>
        <w:t>. En resumen, las siguientes pautas rigen para las obras de los estudiantes:</w:t>
      </w:r>
    </w:p>
    <w:p w:rsidR="009A1141" w:rsidRPr="004F0021" w:rsidRDefault="00924370" w:rsidP="009A1141">
      <w:pPr>
        <w:pStyle w:val="ListParagraph"/>
        <w:numPr>
          <w:ilvl w:val="0"/>
          <w:numId w:val="6"/>
        </w:numPr>
        <w:spacing w:after="0" w:line="240" w:lineRule="auto"/>
        <w:rPr>
          <w:rFonts w:asciiTheme="majorHAnsi" w:hAnsiTheme="majorHAnsi" w:cs="Arial"/>
          <w:lang w:val="es-ES_tradnl"/>
        </w:rPr>
      </w:pPr>
      <w:r w:rsidRPr="004F0021">
        <w:rPr>
          <w:rFonts w:cs="Calibri"/>
          <w:bdr w:val="nil"/>
          <w:lang w:val="es-ES_tradnl"/>
        </w:rPr>
        <w:t xml:space="preserve">Cada obra debe ser original y de un solo estudiante. </w:t>
      </w:r>
    </w:p>
    <w:p w:rsidR="009A1141" w:rsidRPr="004F0021" w:rsidRDefault="00924370" w:rsidP="009A1141">
      <w:pPr>
        <w:pStyle w:val="ListParagraph"/>
        <w:numPr>
          <w:ilvl w:val="0"/>
          <w:numId w:val="6"/>
        </w:numPr>
        <w:spacing w:after="0" w:line="240" w:lineRule="auto"/>
        <w:rPr>
          <w:rFonts w:asciiTheme="majorHAnsi" w:hAnsiTheme="majorHAnsi" w:cs="Arial"/>
          <w:lang w:val="es-ES_tradnl"/>
        </w:rPr>
      </w:pPr>
      <w:r w:rsidRPr="004F0021">
        <w:rPr>
          <w:rFonts w:cs="Calibri"/>
          <w:bdr w:val="nil"/>
          <w:lang w:val="es-ES_tradnl"/>
        </w:rPr>
        <w:t xml:space="preserve">El estudiante puede crear la obra dentro o fuera de la escuela. </w:t>
      </w:r>
    </w:p>
    <w:p w:rsidR="009A1141" w:rsidRPr="004F0021" w:rsidRDefault="00924370" w:rsidP="009A1141">
      <w:pPr>
        <w:pStyle w:val="ListParagraph"/>
        <w:numPr>
          <w:ilvl w:val="0"/>
          <w:numId w:val="6"/>
        </w:numPr>
        <w:spacing w:after="0" w:line="240" w:lineRule="auto"/>
        <w:rPr>
          <w:rFonts w:asciiTheme="majorHAnsi" w:hAnsiTheme="majorHAnsi" w:cs="Arial"/>
          <w:lang w:val="es-ES_tradnl"/>
        </w:rPr>
      </w:pPr>
      <w:r w:rsidRPr="004F0021">
        <w:rPr>
          <w:rFonts w:cs="Calibri"/>
          <w:bdr w:val="nil"/>
          <w:lang w:val="es-ES_tradnl"/>
        </w:rPr>
        <w:t xml:space="preserve">El estudiante puede presentar obras en más de una categoría de arte. </w:t>
      </w:r>
    </w:p>
    <w:p w:rsidR="009A1141" w:rsidRPr="004F0021" w:rsidRDefault="00924370" w:rsidP="009A1141">
      <w:pPr>
        <w:pStyle w:val="ListParagraph"/>
        <w:numPr>
          <w:ilvl w:val="0"/>
          <w:numId w:val="6"/>
        </w:numPr>
        <w:spacing w:after="0" w:line="240" w:lineRule="auto"/>
        <w:rPr>
          <w:rFonts w:asciiTheme="majorHAnsi" w:hAnsiTheme="majorHAnsi" w:cs="Arial"/>
          <w:lang w:val="es-ES_tradnl"/>
        </w:rPr>
      </w:pPr>
      <w:r w:rsidRPr="004F0021">
        <w:rPr>
          <w:rFonts w:cs="Calibri"/>
          <w:bdr w:val="nil"/>
          <w:lang w:val="es-ES_tradnl"/>
        </w:rPr>
        <w:t>Cada obra debe estar acompañada</w:t>
      </w:r>
      <w:r w:rsidRPr="004F0021">
        <w:rPr>
          <w:rFonts w:cs="Calibri"/>
          <w:bdr w:val="nil"/>
          <w:lang w:val="es-ES_tradnl"/>
        </w:rPr>
        <w:t xml:space="preserve"> </w:t>
      </w:r>
      <w:r w:rsidR="005C6344" w:rsidRPr="004F0021">
        <w:rPr>
          <w:rFonts w:cs="Calibri"/>
          <w:bdr w:val="nil"/>
          <w:lang w:val="es-ES_tradnl"/>
        </w:rPr>
        <w:t>de</w:t>
      </w:r>
      <w:r w:rsidRPr="004F0021">
        <w:rPr>
          <w:rFonts w:cs="Calibri"/>
          <w:bdr w:val="nil"/>
          <w:lang w:val="es-ES_tradnl"/>
        </w:rPr>
        <w:t xml:space="preserve"> un formulario en papel firmado por </w:t>
      </w:r>
      <w:r w:rsidR="005C6344" w:rsidRPr="004F0021">
        <w:rPr>
          <w:rFonts w:cs="Calibri"/>
          <w:bdr w:val="nil"/>
          <w:lang w:val="es-ES_tradnl"/>
        </w:rPr>
        <w:t>los</w:t>
      </w:r>
      <w:r w:rsidRPr="004F0021">
        <w:rPr>
          <w:rFonts w:cs="Calibri"/>
          <w:bdr w:val="nil"/>
          <w:lang w:val="es-ES_tradnl"/>
        </w:rPr>
        <w:t xml:space="preserve"> padre</w:t>
      </w:r>
      <w:r w:rsidR="005C6344" w:rsidRPr="004F0021">
        <w:rPr>
          <w:rFonts w:cs="Calibri"/>
          <w:bdr w:val="nil"/>
          <w:lang w:val="es-ES_tradnl"/>
        </w:rPr>
        <w:t>s</w:t>
      </w:r>
      <w:r w:rsidRPr="004F0021">
        <w:rPr>
          <w:rFonts w:cs="Calibri"/>
          <w:bdr w:val="nil"/>
          <w:lang w:val="es-ES_tradnl"/>
        </w:rPr>
        <w:t xml:space="preserve"> o guardi</w:t>
      </w:r>
      <w:r w:rsidR="005C6344" w:rsidRPr="004F0021">
        <w:rPr>
          <w:rFonts w:cs="Calibri"/>
          <w:bdr w:val="nil"/>
          <w:lang w:val="es-ES_tradnl"/>
        </w:rPr>
        <w:t>a</w:t>
      </w:r>
      <w:r w:rsidRPr="004F0021">
        <w:rPr>
          <w:rFonts w:cs="Calibri"/>
          <w:bdr w:val="nil"/>
          <w:lang w:val="es-ES_tradnl"/>
        </w:rPr>
        <w:t>n</w:t>
      </w:r>
      <w:r w:rsidR="005C6344" w:rsidRPr="004F0021">
        <w:rPr>
          <w:rFonts w:cs="Calibri"/>
          <w:bdr w:val="nil"/>
          <w:lang w:val="es-ES_tradnl"/>
        </w:rPr>
        <w:t>es</w:t>
      </w:r>
      <w:r w:rsidRPr="004F0021">
        <w:rPr>
          <w:rFonts w:cs="Calibri"/>
          <w:bdr w:val="nil"/>
          <w:lang w:val="es-ES_tradnl"/>
        </w:rPr>
        <w:t xml:space="preserve"> del estudiante. </w:t>
      </w:r>
    </w:p>
    <w:p w:rsidR="009A1141" w:rsidRPr="004F0021" w:rsidRDefault="00924370" w:rsidP="009A1141">
      <w:pPr>
        <w:pStyle w:val="ListParagraph"/>
        <w:numPr>
          <w:ilvl w:val="0"/>
          <w:numId w:val="6"/>
        </w:numPr>
        <w:spacing w:after="0" w:line="240" w:lineRule="auto"/>
        <w:rPr>
          <w:rFonts w:asciiTheme="majorHAnsi" w:hAnsiTheme="majorHAnsi" w:cs="Arial"/>
          <w:lang w:val="es-ES_tradnl"/>
        </w:rPr>
      </w:pPr>
      <w:r w:rsidRPr="004F0021">
        <w:rPr>
          <w:rFonts w:cs="Calibri"/>
          <w:bdr w:val="nil"/>
          <w:lang w:val="es-ES_tradnl"/>
        </w:rPr>
        <w:t>Las obras de los estudiantes deben incluir un título y una explicación del artista que exprese su insp</w:t>
      </w:r>
      <w:r w:rsidRPr="004F0021">
        <w:rPr>
          <w:rFonts w:cs="Calibri"/>
          <w:bdr w:val="nil"/>
          <w:lang w:val="es-ES_tradnl"/>
        </w:rPr>
        <w:t>iración para crear la obra y cómo se relaciona con el tema. La explicación debe describir el contenido e incluir al menos 10 palabras, pero no superar las 100.</w:t>
      </w:r>
    </w:p>
    <w:p w:rsidR="009A1141" w:rsidRPr="004F0021" w:rsidRDefault="00924370" w:rsidP="009A1141">
      <w:pPr>
        <w:pStyle w:val="Default"/>
        <w:rPr>
          <w:rFonts w:asciiTheme="majorHAnsi" w:eastAsia="MS Mincho" w:hAnsiTheme="majorHAnsi"/>
          <w:color w:val="auto"/>
          <w:lang w:val="es-ES_tradnl"/>
        </w:rPr>
      </w:pPr>
    </w:p>
    <w:p w:rsidR="009A1141" w:rsidRPr="004F0021" w:rsidRDefault="00924370" w:rsidP="009A1141">
      <w:pPr>
        <w:rPr>
          <w:rFonts w:asciiTheme="majorHAnsi" w:hAnsiTheme="majorHAnsi" w:cs="Arial"/>
          <w:b/>
          <w:sz w:val="22"/>
          <w:szCs w:val="20"/>
          <w:lang w:val="es-ES_tradnl"/>
        </w:rPr>
      </w:pPr>
      <w:r w:rsidRPr="004F0021">
        <w:rPr>
          <w:rFonts w:ascii="Calibri" w:eastAsia="Calibri" w:hAnsi="Calibri" w:cs="Calibri"/>
          <w:b/>
          <w:bCs/>
          <w:sz w:val="22"/>
          <w:szCs w:val="22"/>
          <w:bdr w:val="nil"/>
          <w:lang w:val="es-ES_tradnl"/>
        </w:rPr>
        <w:t>4.4 Cómo Prevenir,</w:t>
      </w:r>
      <w:r w:rsidRPr="004F0021">
        <w:rPr>
          <w:rFonts w:ascii="Calibri" w:eastAsia="Calibri" w:hAnsi="Calibri" w:cs="Calibri"/>
          <w:b/>
          <w:bCs/>
          <w:sz w:val="22"/>
          <w:szCs w:val="22"/>
          <w:bdr w:val="nil"/>
          <w:lang w:val="es-ES_tradnl"/>
        </w:rPr>
        <w:t xml:space="preserve"> Identificar y Abordar la Violación de Derechos de Autor y el Plagio</w:t>
      </w:r>
    </w:p>
    <w:p w:rsidR="009A1141" w:rsidRPr="004F0021" w:rsidRDefault="00924370" w:rsidP="009A1141">
      <w:pPr>
        <w:rPr>
          <w:rStyle w:val="Strong"/>
          <w:i/>
          <w:iCs/>
          <w:sz w:val="22"/>
          <w:szCs w:val="20"/>
          <w:bdr w:val="none" w:sz="0" w:space="0" w:color="auto" w:frame="1"/>
          <w:shd w:val="clear" w:color="auto" w:fill="FFFFFF"/>
          <w:lang w:val="es-ES_tradnl"/>
        </w:rPr>
      </w:pPr>
    </w:p>
    <w:p w:rsidR="009A1141" w:rsidRPr="004F0021" w:rsidRDefault="00924370" w:rsidP="009A1141">
      <w:pPr>
        <w:rPr>
          <w:rFonts w:asciiTheme="majorHAnsi" w:hAnsiTheme="majorHAnsi"/>
          <w:b/>
          <w:bCs/>
          <w:i/>
          <w:iCs/>
          <w:sz w:val="22"/>
          <w:szCs w:val="20"/>
          <w:bdr w:val="none" w:sz="0" w:space="0" w:color="auto" w:frame="1"/>
          <w:shd w:val="clear" w:color="auto" w:fill="FFFFFF"/>
          <w:lang w:val="es-ES_tradnl"/>
        </w:rPr>
      </w:pPr>
      <w:r w:rsidRPr="004F0021">
        <w:rPr>
          <w:rStyle w:val="Strong"/>
          <w:rFonts w:eastAsia="Cambria" w:cs="Cambria"/>
          <w:i/>
          <w:iCs/>
          <w:sz w:val="22"/>
          <w:szCs w:val="22"/>
          <w:bdr w:val="nil"/>
          <w:shd w:val="clear" w:color="auto" w:fill="FFFFFF"/>
          <w:lang w:val="es-ES_tradnl"/>
        </w:rPr>
        <w:t xml:space="preserve">DESCARGO DE RESPONSABILIDAD: Esta sección (4.4) no constituye un asesoramiento jurídico, sino que solo tiene </w:t>
      </w:r>
      <w:r w:rsidRPr="004F0021">
        <w:rPr>
          <w:rStyle w:val="Strong"/>
          <w:rFonts w:eastAsia="Cambria" w:cs="Cambria"/>
          <w:i/>
          <w:iCs/>
          <w:sz w:val="22"/>
          <w:szCs w:val="22"/>
          <w:bdr w:val="nil"/>
          <w:shd w:val="clear" w:color="auto" w:fill="FFFFFF"/>
          <w:lang w:val="es-ES_tradnl"/>
        </w:rPr>
        <w:t>como fin la información general. El asesoramiento jurídico depende de los hechos y circunstancias específicos</w:t>
      </w:r>
      <w:r w:rsidRPr="004F0021">
        <w:rPr>
          <w:rStyle w:val="Strong"/>
          <w:rFonts w:ascii="Calibri" w:eastAsia="Calibri" w:hAnsi="Calibri" w:cs="Calibri"/>
          <w:b w:val="0"/>
          <w:bCs w:val="0"/>
          <w:i/>
          <w:iCs/>
          <w:sz w:val="22"/>
          <w:szCs w:val="22"/>
          <w:bdr w:val="nil"/>
          <w:shd w:val="clear" w:color="auto" w:fill="FFFFFF"/>
          <w:lang w:val="es-ES_tradnl"/>
        </w:rPr>
        <w:t xml:space="preserve"> </w:t>
      </w:r>
      <w:r w:rsidRPr="004F0021">
        <w:rPr>
          <w:rStyle w:val="Strong"/>
          <w:rFonts w:eastAsia="Cambria" w:cs="Cambria"/>
          <w:i/>
          <w:iCs/>
          <w:sz w:val="22"/>
          <w:szCs w:val="22"/>
          <w:bdr w:val="nil"/>
          <w:shd w:val="clear" w:color="auto" w:fill="FFFFFF"/>
          <w:lang w:val="es-ES_tradnl"/>
        </w:rPr>
        <w:t>que sean referidos a un asesor jurídico cualificado. Toda persona que necesite</w:t>
      </w:r>
      <w:r w:rsidRPr="004F0021">
        <w:rPr>
          <w:rStyle w:val="Strong"/>
          <w:rFonts w:ascii="Calibri" w:eastAsia="Calibri" w:hAnsi="Calibri" w:cs="Calibri"/>
          <w:b w:val="0"/>
          <w:bCs w:val="0"/>
          <w:i/>
          <w:iCs/>
          <w:sz w:val="22"/>
          <w:szCs w:val="22"/>
          <w:bdr w:val="nil"/>
          <w:shd w:val="clear" w:color="auto" w:fill="FFFFFF"/>
          <w:lang w:val="es-ES_tradnl"/>
        </w:rPr>
        <w:t xml:space="preserve"> </w:t>
      </w:r>
      <w:r w:rsidRPr="004F0021">
        <w:rPr>
          <w:rStyle w:val="Strong"/>
          <w:rFonts w:eastAsia="Cambria" w:cs="Cambria"/>
          <w:i/>
          <w:iCs/>
          <w:sz w:val="22"/>
          <w:szCs w:val="22"/>
          <w:bdr w:val="nil"/>
          <w:shd w:val="clear" w:color="auto" w:fill="FFFFFF"/>
          <w:lang w:val="es-ES_tradnl"/>
        </w:rPr>
        <w:t>asistencia o as</w:t>
      </w:r>
      <w:r w:rsidRPr="004F0021">
        <w:rPr>
          <w:rStyle w:val="Strong"/>
          <w:rFonts w:eastAsia="Cambria" w:cs="Cambria"/>
          <w:i/>
          <w:iCs/>
          <w:sz w:val="22"/>
          <w:szCs w:val="22"/>
          <w:bdr w:val="nil"/>
          <w:shd w:val="clear" w:color="auto" w:fill="FFFFFF"/>
          <w:lang w:val="es-ES_tradnl"/>
        </w:rPr>
        <w:t>esoramiento jurídico específico debería contactar a un abogado.</w:t>
      </w:r>
    </w:p>
    <w:p w:rsidR="009A1141" w:rsidRPr="004F0021" w:rsidRDefault="00924370" w:rsidP="009A1141">
      <w:pPr>
        <w:rPr>
          <w:rFonts w:asciiTheme="majorHAnsi" w:hAnsiTheme="majorHAnsi" w:cs="Arial"/>
          <w:b/>
          <w:sz w:val="22"/>
          <w:szCs w:val="20"/>
          <w:lang w:val="es-ES_tradnl"/>
        </w:rPr>
      </w:pPr>
    </w:p>
    <w:p w:rsidR="009A1141" w:rsidRPr="004F0021" w:rsidRDefault="00924370" w:rsidP="009A1141">
      <w:pPr>
        <w:pStyle w:val="Heading3"/>
        <w:shd w:val="clear" w:color="auto" w:fill="FFFFFF"/>
        <w:spacing w:before="0"/>
        <w:rPr>
          <w:color w:val="231F20"/>
          <w:sz w:val="22"/>
          <w:szCs w:val="20"/>
          <w:lang w:val="es-ES_tradnl"/>
        </w:rPr>
      </w:pPr>
      <w:r w:rsidRPr="004F0021">
        <w:rPr>
          <w:rFonts w:ascii="Calibri" w:eastAsia="Calibri" w:hAnsi="Calibri" w:cs="Calibri"/>
          <w:b/>
          <w:bCs/>
          <w:color w:val="auto"/>
          <w:sz w:val="22"/>
          <w:szCs w:val="22"/>
          <w:bdr w:val="nil"/>
          <w:lang w:val="es-ES_tradnl"/>
        </w:rPr>
        <w:t xml:space="preserve">A. Cómo Evitar las </w:t>
      </w:r>
      <w:r w:rsidR="00EC1F67" w:rsidRPr="004F0021">
        <w:rPr>
          <w:rFonts w:ascii="Calibri" w:eastAsia="Calibri" w:hAnsi="Calibri" w:cs="Calibri"/>
          <w:b/>
          <w:bCs/>
          <w:color w:val="auto"/>
          <w:sz w:val="22"/>
          <w:szCs w:val="22"/>
          <w:bdr w:val="nil"/>
          <w:lang w:val="es-ES_tradnl"/>
        </w:rPr>
        <w:t>Infracciones</w:t>
      </w:r>
      <w:r w:rsidRPr="004F0021">
        <w:rPr>
          <w:rFonts w:ascii="Calibri" w:eastAsia="Calibri" w:hAnsi="Calibri" w:cs="Calibri"/>
          <w:b/>
          <w:bCs/>
          <w:color w:val="auto"/>
          <w:sz w:val="22"/>
          <w:szCs w:val="22"/>
          <w:bdr w:val="nil"/>
          <w:lang w:val="es-ES_tradnl"/>
        </w:rPr>
        <w:t xml:space="preserve">. </w:t>
      </w:r>
      <w:r w:rsidRPr="004F0021">
        <w:rPr>
          <w:rFonts w:ascii="Calibri" w:eastAsia="Calibri" w:hAnsi="Calibri" w:cs="Calibri"/>
          <w:color w:val="231F20"/>
          <w:sz w:val="22"/>
          <w:szCs w:val="22"/>
          <w:bdr w:val="nil"/>
          <w:lang w:val="es-ES_tradnl"/>
        </w:rPr>
        <w:t>Los p</w:t>
      </w:r>
      <w:r w:rsidRPr="004F0021">
        <w:rPr>
          <w:rFonts w:ascii="Calibri" w:eastAsia="Calibri" w:hAnsi="Calibri" w:cs="Calibri"/>
          <w:color w:val="231F20"/>
          <w:sz w:val="22"/>
          <w:szCs w:val="22"/>
          <w:bdr w:val="nil"/>
          <w:lang w:val="es-ES_tradnl"/>
        </w:rPr>
        <w:t xml:space="preserve">articipantes de PTA Reflections son responsables de educarse sobre temas de plagio y derechos de autor. El participante y PTA pueden considerarse responsables de violaciones de derechos de autor incluso si no sabían que estaban </w:t>
      </w:r>
      <w:r w:rsidR="00EC50B9" w:rsidRPr="004F0021">
        <w:rPr>
          <w:rFonts w:ascii="Calibri" w:eastAsia="Calibri" w:hAnsi="Calibri" w:cs="Calibri"/>
          <w:color w:val="231F20"/>
          <w:sz w:val="22"/>
          <w:szCs w:val="22"/>
          <w:bdr w:val="nil"/>
          <w:lang w:val="es-ES_tradnl"/>
        </w:rPr>
        <w:t>infringiendo</w:t>
      </w:r>
      <w:r w:rsidRPr="004F0021">
        <w:rPr>
          <w:rFonts w:ascii="Calibri" w:eastAsia="Calibri" w:hAnsi="Calibri" w:cs="Calibri"/>
          <w:color w:val="231F20"/>
          <w:sz w:val="22"/>
          <w:szCs w:val="22"/>
          <w:bdr w:val="nil"/>
          <w:lang w:val="es-ES_tradnl"/>
        </w:rPr>
        <w:t xml:space="preserve"> los derechos de otr</w:t>
      </w:r>
      <w:r w:rsidRPr="004F0021">
        <w:rPr>
          <w:rFonts w:ascii="Calibri" w:eastAsia="Calibri" w:hAnsi="Calibri" w:cs="Calibri"/>
          <w:color w:val="231F20"/>
          <w:sz w:val="22"/>
          <w:szCs w:val="22"/>
          <w:bdr w:val="nil"/>
          <w:lang w:val="es-ES_tradnl"/>
        </w:rPr>
        <w:t xml:space="preserve">a persona. Copiar una imagen protegida sin el permiso correspondiente no siempre es algo intencional pero siempre es ilegal. </w:t>
      </w:r>
    </w:p>
    <w:p w:rsidR="009A1141" w:rsidRPr="004F0021" w:rsidRDefault="00924370" w:rsidP="009A1141">
      <w:pPr>
        <w:pStyle w:val="Heading3"/>
        <w:shd w:val="clear" w:color="auto" w:fill="FFFFFF"/>
        <w:spacing w:before="0"/>
        <w:rPr>
          <w:b/>
          <w:color w:val="231F20"/>
          <w:sz w:val="22"/>
          <w:szCs w:val="20"/>
          <w:lang w:val="es-ES_tradnl"/>
        </w:rPr>
      </w:pPr>
    </w:p>
    <w:p w:rsidR="009A1141" w:rsidRPr="004F0021" w:rsidRDefault="00924370" w:rsidP="009A1141">
      <w:pPr>
        <w:pStyle w:val="Heading3"/>
        <w:shd w:val="clear" w:color="auto" w:fill="FFFFFF"/>
        <w:spacing w:before="0"/>
        <w:rPr>
          <w:b/>
          <w:color w:val="auto"/>
          <w:sz w:val="22"/>
          <w:szCs w:val="20"/>
          <w:lang w:val="es-ES_tradnl"/>
        </w:rPr>
      </w:pPr>
      <w:r w:rsidRPr="004F0021">
        <w:rPr>
          <w:rFonts w:ascii="Calibri" w:eastAsia="Calibri" w:hAnsi="Calibri" w:cs="Calibri"/>
          <w:b/>
          <w:bCs/>
          <w:color w:val="231F20"/>
          <w:sz w:val="22"/>
          <w:szCs w:val="22"/>
          <w:bdr w:val="nil"/>
          <w:lang w:val="es-ES_tradnl"/>
        </w:rPr>
        <w:t>Algunos consejos para los estudiantes:</w:t>
      </w:r>
    </w:p>
    <w:p w:rsidR="009A1141" w:rsidRPr="004F0021" w:rsidRDefault="00924370" w:rsidP="009A1141">
      <w:pPr>
        <w:pStyle w:val="ListParagraph"/>
        <w:numPr>
          <w:ilvl w:val="0"/>
          <w:numId w:val="22"/>
        </w:numPr>
        <w:shd w:val="clear" w:color="auto" w:fill="FFFFFF"/>
        <w:spacing w:after="0" w:line="240" w:lineRule="auto"/>
        <w:ind w:left="360"/>
        <w:rPr>
          <w:rFonts w:asciiTheme="majorHAnsi" w:hAnsiTheme="majorHAnsi"/>
          <w:color w:val="231F20"/>
          <w:szCs w:val="20"/>
          <w:lang w:val="es-ES_tradnl"/>
        </w:rPr>
      </w:pPr>
      <w:r w:rsidRPr="004F0021">
        <w:rPr>
          <w:rFonts w:cs="Calibri"/>
          <w:b/>
          <w:bCs/>
          <w:color w:val="231F20"/>
          <w:bdr w:val="nil"/>
          <w:lang w:val="es-ES_tradnl"/>
        </w:rPr>
        <w:t>Tengan prudencia</w:t>
      </w:r>
      <w:r w:rsidRPr="004F0021">
        <w:rPr>
          <w:rFonts w:cs="Calibri"/>
          <w:color w:val="231F20"/>
          <w:bdr w:val="nil"/>
          <w:lang w:val="es-ES_tradnl"/>
        </w:rPr>
        <w:t>. Si no están seguros de si una obra viola el derecho de autor de otra, sean prudente</w:t>
      </w:r>
      <w:r w:rsidRPr="004F0021">
        <w:rPr>
          <w:rFonts w:cs="Calibri"/>
          <w:color w:val="231F20"/>
          <w:bdr w:val="nil"/>
          <w:lang w:val="es-ES_tradnl"/>
        </w:rPr>
        <w:t>s y no la presenten.</w:t>
      </w:r>
    </w:p>
    <w:p w:rsidR="009A1141" w:rsidRPr="004F0021" w:rsidRDefault="00924370" w:rsidP="009A1141">
      <w:pPr>
        <w:pStyle w:val="ListParagraph"/>
        <w:numPr>
          <w:ilvl w:val="0"/>
          <w:numId w:val="22"/>
        </w:numPr>
        <w:shd w:val="clear" w:color="auto" w:fill="FFFFFF"/>
        <w:spacing w:after="0" w:line="240" w:lineRule="auto"/>
        <w:ind w:left="360"/>
        <w:rPr>
          <w:rFonts w:asciiTheme="majorHAnsi" w:hAnsiTheme="majorHAnsi"/>
          <w:color w:val="231F20"/>
          <w:szCs w:val="20"/>
          <w:lang w:val="es-ES_tradnl"/>
        </w:rPr>
      </w:pPr>
      <w:r w:rsidRPr="004F0021">
        <w:rPr>
          <w:rFonts w:cs="Calibri"/>
          <w:b/>
          <w:bCs/>
          <w:color w:val="231F20"/>
          <w:bdr w:val="nil"/>
          <w:lang w:val="es-ES_tradnl"/>
        </w:rPr>
        <w:t>Citen</w:t>
      </w:r>
      <w:r w:rsidRPr="004F0021">
        <w:rPr>
          <w:rFonts w:cs="Calibri"/>
          <w:color w:val="231F20"/>
          <w:bdr w:val="nil"/>
          <w:lang w:val="es-ES_tradnl"/>
        </w:rPr>
        <w:t xml:space="preserve"> </w:t>
      </w:r>
      <w:r w:rsidRPr="004F0021">
        <w:rPr>
          <w:rFonts w:cs="Calibri"/>
          <w:b/>
          <w:bCs/>
          <w:color w:val="231F20"/>
          <w:bdr w:val="nil"/>
          <w:lang w:val="es-ES_tradnl"/>
        </w:rPr>
        <w:t>todas las fuentes</w:t>
      </w:r>
      <w:r w:rsidRPr="004F0021">
        <w:rPr>
          <w:rFonts w:cs="Calibri"/>
          <w:color w:val="231F20"/>
          <w:bdr w:val="nil"/>
          <w:lang w:val="es-ES_tradnl"/>
        </w:rPr>
        <w:t>, incluso de obras de Dominio Público, ya sea que estén protegidas por derechos de autor o no. Las obras no citadas se consideran plagio. Esto incluye a las obr</w:t>
      </w:r>
      <w:r w:rsidRPr="004F0021">
        <w:rPr>
          <w:rFonts w:cs="Calibri"/>
          <w:color w:val="231F20"/>
          <w:bdr w:val="nil"/>
          <w:lang w:val="es-ES_tradnl"/>
        </w:rPr>
        <w:t xml:space="preserve">as de Dominio Público porque, incluso si los derechos se vencen, la obra del estudiante podría ser una violación de derechos de autor, si es una copia de una reproducción del original o una fotografía que puede ser objeto de protección mediante el derecho </w:t>
      </w:r>
      <w:r w:rsidRPr="004F0021">
        <w:rPr>
          <w:rFonts w:cs="Calibri"/>
          <w:color w:val="231F20"/>
          <w:bdr w:val="nil"/>
          <w:lang w:val="es-ES_tradnl"/>
        </w:rPr>
        <w:t>de autor.</w:t>
      </w:r>
    </w:p>
    <w:p w:rsidR="009A1141" w:rsidRPr="004F0021" w:rsidRDefault="00924370" w:rsidP="009A1141">
      <w:pPr>
        <w:pStyle w:val="ListParagraph"/>
        <w:numPr>
          <w:ilvl w:val="0"/>
          <w:numId w:val="22"/>
        </w:numPr>
        <w:shd w:val="clear" w:color="auto" w:fill="FFFFFF"/>
        <w:spacing w:after="0" w:line="240" w:lineRule="auto"/>
        <w:ind w:left="360"/>
        <w:rPr>
          <w:rFonts w:asciiTheme="majorHAnsi" w:hAnsiTheme="majorHAnsi"/>
          <w:color w:val="231F20"/>
          <w:szCs w:val="20"/>
          <w:lang w:val="es-ES_tradnl"/>
        </w:rPr>
      </w:pPr>
      <w:r w:rsidRPr="004F0021">
        <w:rPr>
          <w:rFonts w:cs="Calibri"/>
          <w:b/>
          <w:bCs/>
          <w:color w:val="231F20"/>
          <w:bdr w:val="nil"/>
          <w:lang w:val="es-ES_tradnl"/>
        </w:rPr>
        <w:t>S</w:t>
      </w:r>
      <w:r w:rsidR="009F73A1" w:rsidRPr="004F0021">
        <w:rPr>
          <w:rFonts w:cs="Calibri"/>
          <w:b/>
          <w:bCs/>
          <w:color w:val="231F20"/>
          <w:bdr w:val="nil"/>
          <w:lang w:val="es-ES_tradnl"/>
        </w:rPr>
        <w:t>ean</w:t>
      </w:r>
      <w:r w:rsidRPr="004F0021">
        <w:rPr>
          <w:rFonts w:cs="Calibri"/>
          <w:b/>
          <w:bCs/>
          <w:color w:val="231F20"/>
          <w:bdr w:val="nil"/>
          <w:lang w:val="es-ES_tradnl"/>
        </w:rPr>
        <w:t xml:space="preserve"> original</w:t>
      </w:r>
      <w:r w:rsidR="009F73A1" w:rsidRPr="004F0021">
        <w:rPr>
          <w:rFonts w:cs="Calibri"/>
          <w:b/>
          <w:bCs/>
          <w:color w:val="231F20"/>
          <w:bdr w:val="nil"/>
          <w:lang w:val="es-ES_tradnl"/>
        </w:rPr>
        <w:t>es</w:t>
      </w:r>
      <w:r w:rsidRPr="004F0021">
        <w:rPr>
          <w:rFonts w:cs="Calibri"/>
          <w:color w:val="231F20"/>
          <w:bdr w:val="nil"/>
          <w:lang w:val="es-ES_tradnl"/>
        </w:rPr>
        <w:t xml:space="preserve">. Incluso si la obra fue citada correctamente y rige el Uso Justo, los jueces de </w:t>
      </w:r>
      <w:r w:rsidRPr="004F0021">
        <w:rPr>
          <w:rFonts w:cs="Calibri"/>
          <w:color w:val="231F20"/>
          <w:bdr w:val="nil"/>
          <w:lang w:val="es-ES_tradnl"/>
        </w:rPr>
        <w:t>PTA Reflections no ver</w:t>
      </w:r>
      <w:r w:rsidR="00107CA5" w:rsidRPr="004F0021">
        <w:rPr>
          <w:rFonts w:cs="Calibri"/>
          <w:color w:val="231F20"/>
          <w:bdr w:val="nil"/>
          <w:lang w:val="es-ES_tradnl"/>
        </w:rPr>
        <w:t>á</w:t>
      </w:r>
      <w:r w:rsidRPr="004F0021">
        <w:rPr>
          <w:rFonts w:cs="Calibri"/>
          <w:color w:val="231F20"/>
          <w:bdr w:val="nil"/>
          <w:lang w:val="es-ES_tradnl"/>
        </w:rPr>
        <w:t>n la obra con buenos ojos si no es original.</w:t>
      </w:r>
    </w:p>
    <w:p w:rsidR="009A1141" w:rsidRPr="004F0021" w:rsidRDefault="00924370" w:rsidP="009A1141">
      <w:pPr>
        <w:rPr>
          <w:rFonts w:asciiTheme="majorHAnsi" w:hAnsiTheme="majorHAnsi"/>
          <w:b/>
          <w:sz w:val="22"/>
          <w:szCs w:val="20"/>
          <w:lang w:val="es-ES_tradnl"/>
        </w:rPr>
      </w:pPr>
    </w:p>
    <w:p w:rsidR="009A1141" w:rsidRPr="004F0021" w:rsidRDefault="00924370" w:rsidP="009A1141">
      <w:pPr>
        <w:rPr>
          <w:rFonts w:asciiTheme="majorHAnsi" w:hAnsiTheme="majorHAnsi"/>
          <w:b/>
          <w:sz w:val="22"/>
          <w:szCs w:val="20"/>
          <w:lang w:val="es-ES_tradnl"/>
        </w:rPr>
      </w:pPr>
      <w:r w:rsidRPr="004F0021">
        <w:rPr>
          <w:rFonts w:ascii="Calibri" w:eastAsia="Calibri" w:hAnsi="Calibri" w:cs="Calibri"/>
          <w:b/>
          <w:bCs/>
          <w:sz w:val="22"/>
          <w:szCs w:val="22"/>
          <w:bdr w:val="nil"/>
          <w:lang w:val="es-ES_tradnl"/>
        </w:rPr>
        <w:t xml:space="preserve">B. Identifique las </w:t>
      </w:r>
      <w:r w:rsidR="007C585E" w:rsidRPr="004F0021">
        <w:rPr>
          <w:rFonts w:ascii="Calibri" w:eastAsia="Calibri" w:hAnsi="Calibri" w:cs="Calibri"/>
          <w:b/>
          <w:bCs/>
          <w:sz w:val="22"/>
          <w:szCs w:val="22"/>
          <w:bdr w:val="nil"/>
          <w:lang w:val="es-ES_tradnl"/>
        </w:rPr>
        <w:t>Infracciones</w:t>
      </w:r>
      <w:r w:rsidRPr="004F0021">
        <w:rPr>
          <w:rFonts w:ascii="Calibri" w:eastAsia="Calibri" w:hAnsi="Calibri" w:cs="Calibri"/>
          <w:b/>
          <w:bCs/>
          <w:sz w:val="22"/>
          <w:szCs w:val="22"/>
          <w:bdr w:val="nil"/>
          <w:lang w:val="es-ES_tradnl"/>
        </w:rPr>
        <w:t xml:space="preserve">. </w:t>
      </w:r>
      <w:r w:rsidRPr="004F0021">
        <w:rPr>
          <w:rFonts w:ascii="Calibri" w:eastAsia="Calibri" w:hAnsi="Calibri" w:cs="Calibri"/>
          <w:sz w:val="22"/>
          <w:szCs w:val="22"/>
          <w:bdr w:val="nil"/>
          <w:lang w:val="es-ES_tradnl"/>
        </w:rPr>
        <w:t>Antes de participar de los Premios Reflections, cada estudiante y su</w:t>
      </w:r>
      <w:r w:rsidR="00A5707E" w:rsidRPr="004F0021">
        <w:rPr>
          <w:rFonts w:ascii="Calibri" w:eastAsia="Calibri" w:hAnsi="Calibri" w:cs="Calibri"/>
          <w:sz w:val="22"/>
          <w:szCs w:val="22"/>
          <w:bdr w:val="nil"/>
          <w:lang w:val="es-ES_tradnl"/>
        </w:rPr>
        <w:t>s</w:t>
      </w:r>
      <w:r w:rsidRPr="004F0021">
        <w:rPr>
          <w:rFonts w:ascii="Calibri" w:eastAsia="Calibri" w:hAnsi="Calibri" w:cs="Calibri"/>
          <w:sz w:val="22"/>
          <w:szCs w:val="22"/>
          <w:bdr w:val="nil"/>
          <w:lang w:val="es-ES_tradnl"/>
        </w:rPr>
        <w:t xml:space="preserve"> padre</w:t>
      </w:r>
      <w:r w:rsidR="00A5707E" w:rsidRPr="004F0021">
        <w:rPr>
          <w:rFonts w:ascii="Calibri" w:eastAsia="Calibri" w:hAnsi="Calibri" w:cs="Calibri"/>
          <w:sz w:val="22"/>
          <w:szCs w:val="22"/>
          <w:bdr w:val="nil"/>
          <w:lang w:val="es-ES_tradnl"/>
        </w:rPr>
        <w:t>s</w:t>
      </w:r>
      <w:r w:rsidRPr="004F0021">
        <w:rPr>
          <w:rFonts w:ascii="Calibri" w:eastAsia="Calibri" w:hAnsi="Calibri" w:cs="Calibri"/>
          <w:sz w:val="22"/>
          <w:szCs w:val="22"/>
          <w:bdr w:val="nil"/>
          <w:lang w:val="es-ES_tradnl"/>
        </w:rPr>
        <w:t>/guardi</w:t>
      </w:r>
      <w:r w:rsidR="00A5707E" w:rsidRPr="004F0021">
        <w:rPr>
          <w:rFonts w:ascii="Calibri" w:eastAsia="Calibri" w:hAnsi="Calibri" w:cs="Calibri"/>
          <w:sz w:val="22"/>
          <w:szCs w:val="22"/>
          <w:bdr w:val="nil"/>
          <w:lang w:val="es-ES_tradnl"/>
        </w:rPr>
        <w:t>a</w:t>
      </w:r>
      <w:r w:rsidRPr="004F0021">
        <w:rPr>
          <w:rFonts w:ascii="Calibri" w:eastAsia="Calibri" w:hAnsi="Calibri" w:cs="Calibri"/>
          <w:sz w:val="22"/>
          <w:szCs w:val="22"/>
          <w:bdr w:val="nil"/>
          <w:lang w:val="es-ES_tradnl"/>
        </w:rPr>
        <w:t>n</w:t>
      </w:r>
      <w:r w:rsidR="00A5707E" w:rsidRPr="004F0021">
        <w:rPr>
          <w:rFonts w:ascii="Calibri" w:eastAsia="Calibri" w:hAnsi="Calibri" w:cs="Calibri"/>
          <w:sz w:val="22"/>
          <w:szCs w:val="22"/>
          <w:bdr w:val="nil"/>
          <w:lang w:val="es-ES_tradnl"/>
        </w:rPr>
        <w:t>es</w:t>
      </w:r>
      <w:r w:rsidRPr="004F0021">
        <w:rPr>
          <w:rFonts w:ascii="Calibri" w:eastAsia="Calibri" w:hAnsi="Calibri" w:cs="Calibri"/>
          <w:sz w:val="22"/>
          <w:szCs w:val="22"/>
          <w:bdr w:val="nil"/>
          <w:lang w:val="es-ES_tradnl"/>
        </w:rPr>
        <w:t xml:space="preserve"> firman un formulario aceptando las Reglas Oficiales de National PTA Reflections. Si la PTA tiene motivos para creer/evidenciar que una obra infringe los términos de partici</w:t>
      </w:r>
      <w:r w:rsidRPr="004F0021">
        <w:rPr>
          <w:rFonts w:ascii="Calibri" w:eastAsia="Calibri" w:hAnsi="Calibri" w:cs="Calibri"/>
          <w:sz w:val="22"/>
          <w:szCs w:val="22"/>
          <w:bdr w:val="nil"/>
          <w:lang w:val="es-ES_tradnl"/>
        </w:rPr>
        <w:t>pación, esta será descalificada.</w:t>
      </w:r>
      <w:r w:rsidRPr="004F0021">
        <w:rPr>
          <w:rFonts w:ascii="Calibri" w:eastAsia="Calibri" w:hAnsi="Calibri" w:cs="Calibri"/>
          <w:b/>
          <w:bCs/>
          <w:sz w:val="22"/>
          <w:szCs w:val="22"/>
          <w:bdr w:val="nil"/>
          <w:lang w:val="es-ES_tradnl"/>
        </w:rPr>
        <w:t xml:space="preserve"> </w:t>
      </w:r>
      <w:r w:rsidRPr="004F0021">
        <w:rPr>
          <w:rFonts w:ascii="Calibri" w:eastAsia="Calibri" w:hAnsi="Calibri" w:cs="Calibri"/>
          <w:sz w:val="22"/>
          <w:szCs w:val="22"/>
          <w:bdr w:val="nil"/>
          <w:lang w:val="es-ES_tradnl"/>
        </w:rPr>
        <w:t>En este caso, la PTA puede rechazar o revocar el premio y los premios</w:t>
      </w:r>
      <w:r w:rsidRPr="004F0021">
        <w:rPr>
          <w:rFonts w:ascii="Calibri" w:eastAsia="Calibri" w:hAnsi="Calibri" w:cs="Calibri"/>
          <w:sz w:val="22"/>
          <w:szCs w:val="22"/>
          <w:bdr w:val="nil"/>
          <w:lang w:val="es-ES_tradnl"/>
        </w:rPr>
        <w:t xml:space="preserve"> relacionados, y tomar otras medidas, como la retirada o remoción de la obra premiada, según considere adecuado. Tenga presente que esta política favorece tanto al estudiante como a la PTA, dado que la exhibición o distribución de una obra en infracción po</w:t>
      </w:r>
      <w:r w:rsidRPr="004F0021">
        <w:rPr>
          <w:rFonts w:ascii="Calibri" w:eastAsia="Calibri" w:hAnsi="Calibri" w:cs="Calibri"/>
          <w:sz w:val="22"/>
          <w:szCs w:val="22"/>
          <w:bdr w:val="nil"/>
          <w:lang w:val="es-ES_tradnl"/>
        </w:rPr>
        <w:t>dría ocasionar la responsabilidad financiera de ambos.</w:t>
      </w:r>
    </w:p>
    <w:p w:rsidR="009A1141" w:rsidRPr="004F0021" w:rsidRDefault="00924370" w:rsidP="009A1141">
      <w:pPr>
        <w:rPr>
          <w:rFonts w:asciiTheme="majorHAnsi" w:hAnsiTheme="majorHAnsi" w:cs="Arial"/>
          <w:sz w:val="22"/>
          <w:szCs w:val="20"/>
          <w:lang w:val="es-ES_tradnl"/>
        </w:rPr>
      </w:pPr>
    </w:p>
    <w:p w:rsidR="009A1141" w:rsidRPr="004F0021" w:rsidRDefault="00924370" w:rsidP="009A1141">
      <w:pPr>
        <w:rPr>
          <w:rFonts w:asciiTheme="majorHAnsi" w:hAnsiTheme="majorHAnsi" w:cs="Arial"/>
          <w:sz w:val="22"/>
          <w:szCs w:val="20"/>
          <w:lang w:val="es-ES_tradnl"/>
        </w:rPr>
      </w:pPr>
      <w:r w:rsidRPr="004F0021">
        <w:rPr>
          <w:rFonts w:ascii="Calibri" w:eastAsia="Calibri" w:hAnsi="Calibri" w:cs="Calibri"/>
          <w:sz w:val="22"/>
          <w:szCs w:val="22"/>
          <w:bdr w:val="nil"/>
          <w:lang w:val="es-ES_tradnl"/>
        </w:rPr>
        <w:t>Se prohíbe el uso de material protegido por derechos de autor en las categorías</w:t>
      </w:r>
      <w:r w:rsidR="005A0C04" w:rsidRPr="004F0021">
        <w:rPr>
          <w:rFonts w:ascii="Calibri" w:eastAsia="Calibri" w:hAnsi="Calibri" w:cs="Calibri"/>
          <w:sz w:val="22"/>
          <w:szCs w:val="22"/>
          <w:bdr w:val="nil"/>
          <w:lang w:val="es-ES_tradnl"/>
        </w:rPr>
        <w:t xml:space="preserve"> de</w:t>
      </w:r>
      <w:r w:rsidRPr="004F0021">
        <w:rPr>
          <w:rFonts w:ascii="Calibri" w:eastAsia="Calibri" w:hAnsi="Calibri" w:cs="Calibri"/>
          <w:sz w:val="22"/>
          <w:szCs w:val="22"/>
          <w:bdr w:val="nil"/>
          <w:lang w:val="es-ES_tradnl"/>
        </w:rPr>
        <w:t xml:space="preserve"> literatura, composición musical, fotografía</w:t>
      </w:r>
      <w:r w:rsidRPr="004F0021">
        <w:rPr>
          <w:rFonts w:ascii="Calibri" w:eastAsia="Calibri" w:hAnsi="Calibri" w:cs="Calibri"/>
          <w:sz w:val="22"/>
          <w:szCs w:val="22"/>
          <w:bdr w:val="nil"/>
          <w:lang w:val="es-ES_tradnl"/>
        </w:rPr>
        <w:t xml:space="preserve"> y artes visuales. Esto incluye el uso de personajes de historietas protegidos por derechos de autor, material de Internet protegido por derechos de autor, anuncios publicitarios o ideas publicitarias, temas musicales de composiciones </w:t>
      </w:r>
      <w:r w:rsidRPr="004F0021">
        <w:rPr>
          <w:rFonts w:ascii="Calibri" w:eastAsia="Calibri" w:hAnsi="Calibri" w:cs="Calibri"/>
          <w:sz w:val="22"/>
          <w:szCs w:val="22"/>
          <w:bdr w:val="nil"/>
          <w:lang w:val="es-ES_tradnl"/>
        </w:rPr>
        <w:lastRenderedPageBreak/>
        <w:t>existentes protegidas</w:t>
      </w:r>
      <w:r w:rsidRPr="004F0021">
        <w:rPr>
          <w:rFonts w:ascii="Calibri" w:eastAsia="Calibri" w:hAnsi="Calibri" w:cs="Calibri"/>
          <w:sz w:val="22"/>
          <w:szCs w:val="22"/>
          <w:bdr w:val="nil"/>
          <w:lang w:val="es-ES_tradnl"/>
        </w:rPr>
        <w:t xml:space="preserve"> por derechos de autor, música grabada protegida por derechos de autor, fotografías protegidas por derechos de autor o </w:t>
      </w:r>
      <w:r w:rsidR="00937E9D" w:rsidRPr="004F0021">
        <w:rPr>
          <w:rFonts w:ascii="Calibri" w:eastAsia="Calibri" w:hAnsi="Calibri" w:cs="Calibri"/>
          <w:sz w:val="22"/>
          <w:szCs w:val="22"/>
          <w:bdr w:val="nil"/>
          <w:lang w:val="es-ES_tradnl"/>
        </w:rPr>
        <w:t xml:space="preserve">de bancos de </w:t>
      </w:r>
      <w:r w:rsidRPr="004F0021">
        <w:rPr>
          <w:rFonts w:ascii="Calibri" w:eastAsia="Calibri" w:hAnsi="Calibri" w:cs="Calibri"/>
          <w:sz w:val="22"/>
          <w:szCs w:val="22"/>
          <w:bdr w:val="nil"/>
          <w:lang w:val="es-ES_tradnl"/>
        </w:rPr>
        <w:t>imágenes</w:t>
      </w:r>
      <w:r w:rsidRPr="004F0021">
        <w:rPr>
          <w:rFonts w:ascii="Calibri" w:eastAsia="Calibri" w:hAnsi="Calibri" w:cs="Calibri"/>
          <w:sz w:val="22"/>
          <w:szCs w:val="22"/>
          <w:bdr w:val="nil"/>
          <w:lang w:val="es-ES_tradnl"/>
        </w:rPr>
        <w:t>.</w:t>
      </w:r>
      <w:r w:rsidRPr="004F0021">
        <w:rPr>
          <w:rFonts w:ascii="Calibri" w:eastAsia="Calibri" w:hAnsi="Calibri" w:cs="Calibri"/>
          <w:b/>
          <w:bCs/>
          <w:sz w:val="22"/>
          <w:szCs w:val="22"/>
          <w:bdr w:val="nil"/>
          <w:lang w:val="es-ES_tradnl"/>
        </w:rPr>
        <w:t xml:space="preserve"> </w:t>
      </w:r>
      <w:r w:rsidRPr="004F0021">
        <w:rPr>
          <w:rFonts w:ascii="Calibri" w:eastAsia="Calibri" w:hAnsi="Calibri" w:cs="Calibri"/>
          <w:sz w:val="22"/>
          <w:szCs w:val="22"/>
          <w:bdr w:val="nil"/>
          <w:lang w:val="es-ES_tradnl"/>
        </w:rPr>
        <w:t>El uso de música protegida por derechos de autor en las obras de coreografía de baile y producción de cine es aceptable cuando el título, el compositor y el intérprete de toda la música usada en la obra sean citados en</w:t>
      </w:r>
      <w:r w:rsidRPr="004F0021">
        <w:rPr>
          <w:rFonts w:ascii="Calibri" w:eastAsia="Calibri" w:hAnsi="Calibri" w:cs="Calibri"/>
          <w:sz w:val="22"/>
          <w:szCs w:val="22"/>
          <w:bdr w:val="nil"/>
          <w:lang w:val="es-ES_tradnl"/>
        </w:rPr>
        <w:t xml:space="preserve"> el formulario de postulación del estudiante.</w:t>
      </w:r>
    </w:p>
    <w:p w:rsidR="009A1141" w:rsidRPr="004F0021" w:rsidRDefault="00924370" w:rsidP="009A1141">
      <w:pPr>
        <w:rPr>
          <w:rFonts w:asciiTheme="majorHAnsi" w:hAnsiTheme="majorHAnsi" w:cs="Arial"/>
          <w:sz w:val="22"/>
          <w:szCs w:val="20"/>
          <w:lang w:val="es-ES_tradnl"/>
        </w:rPr>
      </w:pPr>
    </w:p>
    <w:p w:rsidR="009A1141" w:rsidRPr="004F0021" w:rsidRDefault="00924370" w:rsidP="009A1141">
      <w:pPr>
        <w:rPr>
          <w:rFonts w:asciiTheme="majorHAnsi" w:hAnsiTheme="majorHAnsi" w:cs="Arial"/>
          <w:sz w:val="22"/>
          <w:szCs w:val="20"/>
          <w:lang w:val="es-ES_tradnl"/>
        </w:rPr>
      </w:pPr>
      <w:r w:rsidRPr="004F0021">
        <w:rPr>
          <w:rFonts w:ascii="Calibri" w:eastAsia="Calibri" w:hAnsi="Calibri" w:cs="Calibri"/>
          <w:sz w:val="22"/>
          <w:szCs w:val="22"/>
          <w:bdr w:val="nil"/>
          <w:lang w:val="es-ES_tradnl"/>
        </w:rPr>
        <w:t>Las producciones cinematográficas, la fotografía y el arte visual pueden incluir sitios públicos, productos famosos, marcas registra</w:t>
      </w:r>
      <w:r w:rsidRPr="004F0021">
        <w:rPr>
          <w:rFonts w:ascii="Calibri" w:eastAsia="Calibri" w:hAnsi="Calibri" w:cs="Calibri"/>
          <w:sz w:val="22"/>
          <w:szCs w:val="22"/>
          <w:bdr w:val="nil"/>
          <w:lang w:val="es-ES_tradnl"/>
        </w:rPr>
        <w:t xml:space="preserve">das u otros materiales protegidos por derechos de autor, siempre y cuando todo material protegido por derechos de autor sea secundario al tema central de la obra y un elemento menor dentro </w:t>
      </w:r>
      <w:r w:rsidR="004F0021" w:rsidRPr="004F0021">
        <w:rPr>
          <w:rFonts w:ascii="Calibri" w:hAnsi="Calibri" w:cs="Calibri"/>
          <w:sz w:val="22"/>
          <w:szCs w:val="22"/>
          <w:lang w:val="es-ES_tradnl"/>
        </w:rPr>
        <w:t>de la totalidad de la obra</w:t>
      </w:r>
      <w:r w:rsidRPr="004F0021">
        <w:rPr>
          <w:rFonts w:ascii="Calibri" w:eastAsia="Calibri" w:hAnsi="Calibri" w:cs="Calibri"/>
          <w:sz w:val="22"/>
          <w:szCs w:val="22"/>
          <w:bdr w:val="nil"/>
          <w:lang w:val="es-ES_tradnl"/>
        </w:rPr>
        <w:t xml:space="preserve">. Los collages de artes visuales pueden incluir porciones </w:t>
      </w:r>
      <w:r w:rsidRPr="004F0021">
        <w:rPr>
          <w:rFonts w:ascii="Calibri" w:eastAsia="Calibri" w:hAnsi="Calibri" w:cs="Calibri"/>
          <w:sz w:val="22"/>
          <w:szCs w:val="22"/>
          <w:bdr w:val="nil"/>
          <w:lang w:val="es-ES_tradnl"/>
        </w:rPr>
        <w:t>de obras existentes protegidas por derechos de autor, tales como partes de fotos, recortes de revistas, imágenes de Internet y tipografías recortadas de periódicos, siempre y cuando las partes de obras protegidas por derechos de autor se usen para crear un</w:t>
      </w:r>
      <w:r w:rsidRPr="004F0021">
        <w:rPr>
          <w:rFonts w:ascii="Calibri" w:eastAsia="Calibri" w:hAnsi="Calibri" w:cs="Calibri"/>
          <w:sz w:val="22"/>
          <w:szCs w:val="22"/>
          <w:bdr w:val="nil"/>
          <w:lang w:val="es-ES_tradnl"/>
        </w:rPr>
        <w:t xml:space="preserve">a obra de arte totalmente nueva y diferente. Un collage debería juzgarse por su totalidad, no </w:t>
      </w:r>
      <w:r w:rsidR="00D959F9">
        <w:rPr>
          <w:rFonts w:ascii="Calibri" w:eastAsia="Calibri" w:hAnsi="Calibri" w:cs="Calibri"/>
          <w:sz w:val="22"/>
          <w:szCs w:val="22"/>
          <w:bdr w:val="nil"/>
          <w:lang w:val="es-ES_tradnl"/>
        </w:rPr>
        <w:t xml:space="preserve">por </w:t>
      </w:r>
      <w:r w:rsidRPr="004F0021">
        <w:rPr>
          <w:rFonts w:ascii="Calibri" w:eastAsia="Calibri" w:hAnsi="Calibri" w:cs="Calibri"/>
          <w:sz w:val="22"/>
          <w:szCs w:val="22"/>
          <w:bdr w:val="nil"/>
          <w:lang w:val="es-ES_tradnl"/>
        </w:rPr>
        <w:t>sus partes, y su creatividad como una obra de arte original. El mal uso de los materiales mencionados anteriormente constituye el plagio: tomar y usar palabras, i</w:t>
      </w:r>
      <w:r w:rsidRPr="004F0021">
        <w:rPr>
          <w:rFonts w:ascii="Calibri" w:eastAsia="Calibri" w:hAnsi="Calibri" w:cs="Calibri"/>
          <w:sz w:val="22"/>
          <w:szCs w:val="22"/>
          <w:bdr w:val="nil"/>
          <w:lang w:val="es-ES_tradnl"/>
        </w:rPr>
        <w:t>deas o invenciones ajenas como si fueran propias.</w:t>
      </w:r>
    </w:p>
    <w:p w:rsidR="009A1141" w:rsidRPr="004F0021" w:rsidRDefault="00924370" w:rsidP="009A1141">
      <w:pPr>
        <w:rPr>
          <w:rFonts w:asciiTheme="majorHAnsi" w:hAnsiTheme="majorHAnsi"/>
          <w:b/>
          <w:sz w:val="22"/>
          <w:szCs w:val="20"/>
          <w:lang w:val="es-ES_tradnl"/>
        </w:rPr>
      </w:pPr>
    </w:p>
    <w:p w:rsidR="009A1141" w:rsidRPr="004F0021" w:rsidRDefault="00924370" w:rsidP="009A1141">
      <w:pPr>
        <w:rPr>
          <w:rFonts w:asciiTheme="majorHAnsi" w:hAnsiTheme="majorHAnsi"/>
          <w:b/>
          <w:sz w:val="22"/>
          <w:szCs w:val="20"/>
          <w:lang w:val="es-ES_tradnl"/>
        </w:rPr>
      </w:pPr>
      <w:r w:rsidRPr="004F0021">
        <w:rPr>
          <w:rFonts w:ascii="Calibri" w:eastAsia="Calibri" w:hAnsi="Calibri" w:cs="Calibri"/>
          <w:b/>
          <w:bCs/>
          <w:sz w:val="22"/>
          <w:szCs w:val="22"/>
          <w:bdr w:val="nil"/>
          <w:lang w:val="es-ES_tradnl"/>
        </w:rPr>
        <w:t>Algunos consejos para</w:t>
      </w:r>
      <w:r w:rsidR="00530474">
        <w:rPr>
          <w:rFonts w:ascii="Calibri" w:eastAsia="Calibri" w:hAnsi="Calibri" w:cs="Calibri"/>
          <w:b/>
          <w:bCs/>
          <w:sz w:val="22"/>
          <w:szCs w:val="22"/>
          <w:bdr w:val="nil"/>
          <w:lang w:val="es-ES_tradnl"/>
        </w:rPr>
        <w:t xml:space="preserve"> los</w:t>
      </w:r>
      <w:r w:rsidRPr="004F0021">
        <w:rPr>
          <w:rFonts w:ascii="Calibri" w:eastAsia="Calibri" w:hAnsi="Calibri" w:cs="Calibri"/>
          <w:b/>
          <w:bCs/>
          <w:sz w:val="22"/>
          <w:szCs w:val="22"/>
          <w:bdr w:val="nil"/>
          <w:lang w:val="es-ES_tradnl"/>
        </w:rPr>
        <w:t xml:space="preserve"> líderes de PTA:</w:t>
      </w:r>
    </w:p>
    <w:p w:rsidR="009A1141" w:rsidRPr="004F0021" w:rsidRDefault="00924370" w:rsidP="009A1141">
      <w:pPr>
        <w:pStyle w:val="ListParagraph"/>
        <w:numPr>
          <w:ilvl w:val="0"/>
          <w:numId w:val="21"/>
        </w:numPr>
        <w:spacing w:after="0" w:line="240" w:lineRule="auto"/>
        <w:rPr>
          <w:rFonts w:asciiTheme="majorHAnsi" w:hAnsiTheme="majorHAnsi"/>
          <w:szCs w:val="20"/>
          <w:shd w:val="clear" w:color="auto" w:fill="FFFFFF"/>
          <w:lang w:val="es-ES_tradnl"/>
        </w:rPr>
      </w:pPr>
      <w:r w:rsidRPr="004F0021">
        <w:rPr>
          <w:rFonts w:cs="Calibri"/>
          <w:b/>
          <w:bCs/>
          <w:bdr w:val="nil"/>
          <w:shd w:val="clear" w:color="auto" w:fill="FFFFFF"/>
          <w:lang w:val="es-ES_tradnl"/>
        </w:rPr>
        <w:t xml:space="preserve">Utilice su </w:t>
      </w:r>
      <w:r w:rsidRPr="004F0021">
        <w:rPr>
          <w:rFonts w:cs="Calibri"/>
          <w:b/>
          <w:bCs/>
          <w:bdr w:val="nil"/>
          <w:shd w:val="clear" w:color="auto" w:fill="FFFFFF"/>
          <w:lang w:val="es-ES_tradnl"/>
        </w:rPr>
        <w:t>Comité de Reflections</w:t>
      </w:r>
      <w:r w:rsidRPr="004F0021">
        <w:rPr>
          <w:rFonts w:cs="Calibri"/>
          <w:bdr w:val="nil"/>
          <w:shd w:val="clear" w:color="auto" w:fill="FFFFFF"/>
          <w:lang w:val="es-ES_tradnl"/>
        </w:rPr>
        <w:t xml:space="preserve"> para clasificar las obras antes de juzgarlas. Use recursos virtuales y bases de datos de búsqueda (p.ej., la búsqueda de imágenes de Google) y otros programa</w:t>
      </w:r>
      <w:r w:rsidRPr="004F0021">
        <w:rPr>
          <w:rFonts w:cs="Calibri"/>
          <w:bdr w:val="nil"/>
          <w:shd w:val="clear" w:color="auto" w:fill="FFFFFF"/>
          <w:lang w:val="es-ES_tradnl"/>
        </w:rPr>
        <w:t>s disponibles para investigar todas las obras consideradas para los Premios.</w:t>
      </w:r>
    </w:p>
    <w:p w:rsidR="009A1141" w:rsidRPr="004F0021" w:rsidRDefault="00924370" w:rsidP="009A1141">
      <w:pPr>
        <w:pStyle w:val="ListParagraph"/>
        <w:numPr>
          <w:ilvl w:val="0"/>
          <w:numId w:val="21"/>
        </w:numPr>
        <w:spacing w:after="0" w:line="240" w:lineRule="auto"/>
        <w:rPr>
          <w:rFonts w:asciiTheme="majorHAnsi" w:hAnsiTheme="majorHAnsi"/>
          <w:szCs w:val="20"/>
          <w:shd w:val="clear" w:color="auto" w:fill="FFFFFF"/>
          <w:lang w:val="es-ES_tradnl"/>
        </w:rPr>
      </w:pPr>
      <w:r w:rsidRPr="004F0021">
        <w:rPr>
          <w:rFonts w:cs="Calibri"/>
          <w:b/>
          <w:bCs/>
          <w:bdr w:val="nil"/>
          <w:shd w:val="clear" w:color="auto" w:fill="FFFFFF"/>
          <w:lang w:val="es-ES_tradnl"/>
        </w:rPr>
        <w:t>Capacite a sus jueces</w:t>
      </w:r>
      <w:r w:rsidRPr="004F0021">
        <w:rPr>
          <w:rFonts w:cs="Calibri"/>
          <w:bdr w:val="nil"/>
          <w:shd w:val="clear" w:color="auto" w:fill="FFFFFF"/>
          <w:lang w:val="es-ES_tradnl"/>
        </w:rPr>
        <w:t xml:space="preserve"> con</w:t>
      </w:r>
      <w:r w:rsidRPr="004F0021">
        <w:rPr>
          <w:rFonts w:cs="Calibri"/>
          <w:bdr w:val="nil"/>
          <w:shd w:val="clear" w:color="auto" w:fill="FFFFFF"/>
          <w:lang w:val="es-ES_tradnl"/>
        </w:rPr>
        <w:t xml:space="preserve"> las reglas y los criterios del programa que describen la importancia de la originalidad. Pida a los jueces que informen las obras que tengan plagio o infrinjan derechos de autor al Comité de Reflections. Su Comité determinará en última instancia si una ob</w:t>
      </w:r>
      <w:r w:rsidRPr="004F0021">
        <w:rPr>
          <w:rFonts w:cs="Calibri"/>
          <w:bdr w:val="nil"/>
          <w:shd w:val="clear" w:color="auto" w:fill="FFFFFF"/>
          <w:lang w:val="es-ES_tradnl"/>
        </w:rPr>
        <w:t>ra es plagio o viola los derechos de autor. No tome esta decisión por su cuenta.</w:t>
      </w:r>
    </w:p>
    <w:p w:rsidR="009A1141" w:rsidRPr="004F0021" w:rsidRDefault="00924370" w:rsidP="009A1141">
      <w:pPr>
        <w:pStyle w:val="ListParagraph"/>
        <w:numPr>
          <w:ilvl w:val="0"/>
          <w:numId w:val="21"/>
        </w:numPr>
        <w:spacing w:after="0" w:line="240" w:lineRule="auto"/>
        <w:rPr>
          <w:rFonts w:asciiTheme="majorHAnsi" w:hAnsiTheme="majorHAnsi"/>
          <w:szCs w:val="20"/>
          <w:shd w:val="clear" w:color="auto" w:fill="FFFFFF"/>
          <w:lang w:val="es-ES_tradnl"/>
        </w:rPr>
      </w:pPr>
      <w:r w:rsidRPr="004F0021">
        <w:rPr>
          <w:rFonts w:cs="Calibri"/>
          <w:b/>
          <w:bCs/>
          <w:bdr w:val="nil"/>
          <w:shd w:val="clear" w:color="auto" w:fill="FFFFFF"/>
          <w:lang w:val="es-ES_tradnl"/>
        </w:rPr>
        <w:t>Diseñe una política o protocol</w:t>
      </w:r>
      <w:r w:rsidR="009A2BBE">
        <w:rPr>
          <w:rFonts w:cs="Calibri"/>
          <w:b/>
          <w:bCs/>
          <w:bdr w:val="nil"/>
          <w:shd w:val="clear" w:color="auto" w:fill="FFFFFF"/>
          <w:lang w:val="es-ES_tradnl"/>
        </w:rPr>
        <w:t>o</w:t>
      </w:r>
      <w:r w:rsidRPr="004F0021">
        <w:rPr>
          <w:rFonts w:cs="Calibri"/>
          <w:bdr w:val="nil"/>
          <w:shd w:val="clear" w:color="auto" w:fill="FFFFFF"/>
          <w:lang w:val="es-ES_tradnl"/>
        </w:rPr>
        <w:t xml:space="preserve"> para que su PTA lo siga para definir descalificaciones o sus consecuencias y use un ejemplo de carta de infracción de derechos de autor.</w:t>
      </w:r>
    </w:p>
    <w:p w:rsidR="009A1141" w:rsidRPr="004F0021" w:rsidRDefault="00924370" w:rsidP="009A1141">
      <w:pPr>
        <w:rPr>
          <w:rFonts w:asciiTheme="majorHAnsi" w:hAnsiTheme="majorHAnsi"/>
          <w:b/>
          <w:sz w:val="22"/>
          <w:szCs w:val="20"/>
          <w:lang w:val="es-ES_tradnl"/>
        </w:rPr>
      </w:pPr>
    </w:p>
    <w:p w:rsidR="00573AA9" w:rsidRPr="004F0021" w:rsidRDefault="00924370" w:rsidP="009A1141">
      <w:pPr>
        <w:rPr>
          <w:rFonts w:asciiTheme="majorHAnsi" w:hAnsiTheme="majorHAnsi" w:cs="Arial"/>
          <w:b/>
          <w:sz w:val="22"/>
          <w:szCs w:val="20"/>
          <w:lang w:val="es-ES_tradnl"/>
        </w:rPr>
      </w:pPr>
      <w:r w:rsidRPr="004F0021">
        <w:rPr>
          <w:rFonts w:ascii="Calibri" w:eastAsia="Calibri" w:hAnsi="Calibri" w:cs="Calibri"/>
          <w:b/>
          <w:bCs/>
          <w:sz w:val="22"/>
          <w:szCs w:val="22"/>
          <w:bdr w:val="nil"/>
          <w:lang w:val="es-ES_tradnl"/>
        </w:rPr>
        <w:t>C. Cómo Abordar la Inadmisibil</w:t>
      </w:r>
      <w:r w:rsidRPr="004F0021">
        <w:rPr>
          <w:rFonts w:ascii="Calibri" w:eastAsia="Calibri" w:hAnsi="Calibri" w:cs="Calibri"/>
          <w:b/>
          <w:bCs/>
          <w:sz w:val="22"/>
          <w:szCs w:val="22"/>
          <w:bdr w:val="nil"/>
          <w:lang w:val="es-ES_tradnl"/>
        </w:rPr>
        <w:t xml:space="preserve">idad de Un Estudiante. </w:t>
      </w:r>
      <w:r w:rsidRPr="004F0021">
        <w:rPr>
          <w:rFonts w:ascii="Calibri" w:eastAsia="Calibri" w:hAnsi="Calibri" w:cs="Calibri"/>
          <w:sz w:val="22"/>
          <w:szCs w:val="22"/>
          <w:bdr w:val="nil"/>
          <w:lang w:val="es-ES_tradnl"/>
        </w:rPr>
        <w:t>De vez en cuando, las obras presentadas al programa Reflections no cumplen los requisitos. Un motivo de esto puede ser que la PTA local no tenga todo en reg</w:t>
      </w:r>
      <w:r w:rsidRPr="004F0021">
        <w:rPr>
          <w:rFonts w:ascii="Calibri" w:eastAsia="Calibri" w:hAnsi="Calibri" w:cs="Calibri"/>
          <w:sz w:val="22"/>
          <w:szCs w:val="22"/>
          <w:bdr w:val="nil"/>
          <w:lang w:val="es-ES_tradnl"/>
        </w:rPr>
        <w:t>la. Por eso, es muy importante que usted verifique con el presidente de su PTA para asegurarse de tener todo en regla con el estado. Otros motivos habituales que obstaculizan la elegibilidad son el plagio y el reenvío de obras.</w:t>
      </w:r>
      <w:r w:rsidRPr="004F0021">
        <w:rPr>
          <w:rFonts w:ascii="Calibri" w:eastAsia="Calibri" w:hAnsi="Calibri" w:cs="Calibri"/>
          <w:b/>
          <w:bCs/>
          <w:sz w:val="22"/>
          <w:szCs w:val="22"/>
          <w:bdr w:val="nil"/>
          <w:lang w:val="es-ES_tradnl"/>
        </w:rPr>
        <w:t xml:space="preserve"> </w:t>
      </w:r>
    </w:p>
    <w:p w:rsidR="009A1141" w:rsidRPr="004F0021" w:rsidRDefault="00924370" w:rsidP="009A1141">
      <w:pPr>
        <w:rPr>
          <w:rFonts w:asciiTheme="majorHAnsi" w:hAnsiTheme="majorHAnsi" w:cs="Arial"/>
          <w:b/>
          <w:sz w:val="22"/>
          <w:szCs w:val="20"/>
          <w:lang w:val="es-ES_tradnl"/>
        </w:rPr>
      </w:pPr>
    </w:p>
    <w:p w:rsidR="009A1141" w:rsidRPr="004F0021" w:rsidRDefault="00924370" w:rsidP="009A1141">
      <w:pPr>
        <w:rPr>
          <w:rFonts w:asciiTheme="majorHAnsi" w:hAnsiTheme="majorHAnsi" w:cs="Arial"/>
          <w:b/>
          <w:sz w:val="22"/>
          <w:szCs w:val="20"/>
          <w:lang w:val="es-ES_tradnl"/>
        </w:rPr>
      </w:pPr>
      <w:r w:rsidRPr="004F0021">
        <w:rPr>
          <w:rFonts w:ascii="Calibri" w:eastAsia="Calibri" w:hAnsi="Calibri" w:cs="Calibri"/>
          <w:sz w:val="22"/>
          <w:szCs w:val="22"/>
          <w:bdr w:val="nil"/>
          <w:lang w:val="es-ES_tradnl"/>
        </w:rPr>
        <w:t>Los siguientes procedimientos recomendados sirven para ambos casos:</w:t>
      </w:r>
    </w:p>
    <w:p w:rsidR="009A1141" w:rsidRPr="004F0021" w:rsidRDefault="00924370" w:rsidP="009A1141">
      <w:pPr>
        <w:pStyle w:val="ListParagraph"/>
        <w:numPr>
          <w:ilvl w:val="0"/>
          <w:numId w:val="23"/>
        </w:numPr>
        <w:spacing w:after="0" w:line="240" w:lineRule="auto"/>
        <w:rPr>
          <w:rFonts w:asciiTheme="majorHAnsi" w:hAnsiTheme="majorHAnsi" w:cs="Arial"/>
          <w:szCs w:val="20"/>
          <w:lang w:val="es-ES_tradnl"/>
        </w:rPr>
      </w:pPr>
      <w:r w:rsidRPr="004F0021">
        <w:rPr>
          <w:rFonts w:cs="Calibri"/>
          <w:b/>
          <w:bCs/>
          <w:bdr w:val="nil"/>
          <w:lang w:val="es-ES_tradnl"/>
        </w:rPr>
        <w:t>Escanee las obras</w:t>
      </w:r>
      <w:r w:rsidRPr="004F0021">
        <w:rPr>
          <w:rFonts w:cs="Calibri"/>
          <w:bdr w:val="nil"/>
          <w:lang w:val="es-ES_tradnl"/>
        </w:rPr>
        <w:t xml:space="preserve"> para asegurarse de que sean originales y no hayan sido presentadas anteriormente a Reflections o a otro concurso de arte.</w:t>
      </w:r>
    </w:p>
    <w:p w:rsidR="009A1141" w:rsidRPr="004F0021" w:rsidRDefault="00924370" w:rsidP="009A1141">
      <w:pPr>
        <w:pStyle w:val="ListParagraph"/>
        <w:numPr>
          <w:ilvl w:val="0"/>
          <w:numId w:val="23"/>
        </w:numPr>
        <w:spacing w:after="0" w:line="240" w:lineRule="auto"/>
        <w:rPr>
          <w:rFonts w:asciiTheme="majorHAnsi" w:hAnsiTheme="majorHAnsi" w:cs="Arial"/>
          <w:szCs w:val="20"/>
          <w:lang w:val="es-ES_tradnl"/>
        </w:rPr>
      </w:pPr>
      <w:r w:rsidRPr="004F0021">
        <w:rPr>
          <w:rFonts w:cs="Calibri"/>
          <w:b/>
          <w:bCs/>
          <w:bdr w:val="nil"/>
          <w:lang w:val="es-ES_tradnl"/>
        </w:rPr>
        <w:t>Alerte a los jueces</w:t>
      </w:r>
      <w:r w:rsidRPr="004F0021">
        <w:rPr>
          <w:rFonts w:cs="Calibri"/>
          <w:bdr w:val="nil"/>
          <w:lang w:val="es-ES_tradnl"/>
        </w:rPr>
        <w:t xml:space="preserve"> sobre la posibilidad de que algunas piezas no sean originales y pídales que lo comuniquen cuando esté</w:t>
      </w:r>
      <w:r w:rsidRPr="004F0021">
        <w:rPr>
          <w:rFonts w:cs="Calibri"/>
          <w:bdr w:val="nil"/>
          <w:lang w:val="es-ES_tradnl"/>
        </w:rPr>
        <w:t>n frente a una obra cuestionable.</w:t>
      </w:r>
    </w:p>
    <w:p w:rsidR="009A1141" w:rsidRPr="004F0021" w:rsidRDefault="00924370" w:rsidP="009A1141">
      <w:pPr>
        <w:pStyle w:val="ListParagraph"/>
        <w:numPr>
          <w:ilvl w:val="0"/>
          <w:numId w:val="23"/>
        </w:numPr>
        <w:spacing w:after="0" w:line="240" w:lineRule="auto"/>
        <w:rPr>
          <w:rFonts w:asciiTheme="majorHAnsi" w:hAnsiTheme="majorHAnsi" w:cs="Arial"/>
          <w:szCs w:val="20"/>
          <w:lang w:val="es-ES_tradnl"/>
        </w:rPr>
      </w:pPr>
      <w:r w:rsidRPr="004F0021">
        <w:rPr>
          <w:rFonts w:cs="Calibri"/>
          <w:b/>
          <w:bCs/>
          <w:bdr w:val="nil"/>
          <w:lang w:val="es-ES_tradnl"/>
        </w:rPr>
        <w:t>Verifique las obras cuestionables a través de Google</w:t>
      </w:r>
      <w:r w:rsidRPr="004F0021">
        <w:rPr>
          <w:rFonts w:cs="Calibri"/>
          <w:bdr w:val="nil"/>
          <w:lang w:val="es-ES_tradnl"/>
        </w:rPr>
        <w:t xml:space="preserve"> u otro motor de</w:t>
      </w:r>
      <w:r w:rsidRPr="004F0021">
        <w:rPr>
          <w:rFonts w:cs="Calibri"/>
          <w:bdr w:val="nil"/>
          <w:lang w:val="es-ES_tradnl"/>
        </w:rPr>
        <w:t xml:space="preserve"> búsqueda.</w:t>
      </w:r>
    </w:p>
    <w:p w:rsidR="009A1141" w:rsidRPr="004F0021" w:rsidRDefault="00924370" w:rsidP="009A1141">
      <w:pPr>
        <w:pStyle w:val="ListParagraph"/>
        <w:numPr>
          <w:ilvl w:val="0"/>
          <w:numId w:val="23"/>
        </w:numPr>
        <w:spacing w:after="0" w:line="240" w:lineRule="auto"/>
        <w:rPr>
          <w:rFonts w:asciiTheme="majorHAnsi" w:hAnsiTheme="majorHAnsi" w:cs="Arial"/>
          <w:szCs w:val="20"/>
          <w:lang w:val="es-ES_tradnl"/>
        </w:rPr>
      </w:pPr>
      <w:r w:rsidRPr="004F0021">
        <w:rPr>
          <w:rFonts w:cs="Calibri"/>
          <w:b/>
          <w:bCs/>
          <w:bdr w:val="nil"/>
          <w:lang w:val="es-ES_tradnl"/>
        </w:rPr>
        <w:t>Devuelva las obras que no cumplen los requisitos</w:t>
      </w:r>
      <w:r w:rsidRPr="004F0021">
        <w:rPr>
          <w:rFonts w:cs="Calibri"/>
          <w:bdr w:val="nil"/>
          <w:lang w:val="es-ES_tradnl"/>
        </w:rPr>
        <w:t xml:space="preserve"> a los estudiantes y explique los motivos d</w:t>
      </w:r>
      <w:r w:rsidRPr="004F0021">
        <w:rPr>
          <w:rFonts w:cs="Calibri"/>
          <w:bdr w:val="nil"/>
          <w:lang w:val="es-ES_tradnl"/>
        </w:rPr>
        <w:t>e su devolución.</w:t>
      </w:r>
    </w:p>
    <w:p w:rsidR="009A1141" w:rsidRPr="004F0021" w:rsidRDefault="00924370" w:rsidP="009A1141">
      <w:pPr>
        <w:pStyle w:val="ListParagraph"/>
        <w:numPr>
          <w:ilvl w:val="0"/>
          <w:numId w:val="23"/>
        </w:numPr>
        <w:spacing w:after="0" w:line="240" w:lineRule="auto"/>
        <w:rPr>
          <w:rFonts w:asciiTheme="majorHAnsi" w:hAnsiTheme="majorHAnsi" w:cs="Arial"/>
          <w:szCs w:val="20"/>
          <w:lang w:val="es-ES_tradnl"/>
        </w:rPr>
      </w:pPr>
      <w:r w:rsidRPr="004F0021">
        <w:rPr>
          <w:rFonts w:cs="Calibri"/>
          <w:b/>
          <w:bCs/>
          <w:bdr w:val="nil"/>
          <w:lang w:val="es-ES_tradnl"/>
        </w:rPr>
        <w:t>Hable con el personal escolar correspondiente</w:t>
      </w:r>
      <w:r w:rsidRPr="004F0021">
        <w:rPr>
          <w:rFonts w:cs="Calibri"/>
          <w:bdr w:val="nil"/>
          <w:lang w:val="es-ES_tradnl"/>
        </w:rPr>
        <w:t xml:space="preserve">, como los consejeros escolares, el </w:t>
      </w:r>
      <w:r w:rsidRPr="004F0021">
        <w:rPr>
          <w:rFonts w:cs="Calibri"/>
          <w:bdr w:val="nil"/>
          <w:lang w:val="es-ES_tradnl"/>
        </w:rPr>
        <w:t xml:space="preserve">director o los maestros, acerca de las maneras de abordar seriamente con el estudiante y sus familiares el problema de la copia de una obra ajena o de </w:t>
      </w:r>
      <w:r w:rsidRPr="004F0021">
        <w:rPr>
          <w:rFonts w:cs="Calibri"/>
          <w:bdr w:val="nil"/>
          <w:lang w:val="es-ES_tradnl"/>
        </w:rPr>
        <w:t>presentar obras</w:t>
      </w:r>
      <w:r w:rsidR="00AB665F">
        <w:rPr>
          <w:rFonts w:cs="Calibri"/>
          <w:bdr w:val="nil"/>
          <w:lang w:val="es-ES_tradnl"/>
        </w:rPr>
        <w:t xml:space="preserve"> ya presentadas</w:t>
      </w:r>
      <w:r w:rsidRPr="004F0021">
        <w:rPr>
          <w:rFonts w:cs="Calibri"/>
          <w:bdr w:val="nil"/>
          <w:lang w:val="es-ES_tradnl"/>
        </w:rPr>
        <w:t>.</w:t>
      </w:r>
    </w:p>
    <w:p w:rsidR="009A1141" w:rsidRPr="004F0021" w:rsidRDefault="00924370" w:rsidP="009A1141">
      <w:pPr>
        <w:rPr>
          <w:rFonts w:asciiTheme="majorHAnsi" w:hAnsiTheme="majorHAnsi" w:cs="Arial"/>
          <w:sz w:val="22"/>
          <w:szCs w:val="20"/>
          <w:lang w:val="es-ES_tradnl"/>
        </w:rPr>
      </w:pPr>
    </w:p>
    <w:p w:rsidR="009A1141" w:rsidRPr="004F0021" w:rsidRDefault="00924370" w:rsidP="009A1141">
      <w:pPr>
        <w:rPr>
          <w:rFonts w:asciiTheme="majorHAnsi" w:hAnsiTheme="majorHAnsi" w:cs="Arial"/>
          <w:sz w:val="22"/>
          <w:szCs w:val="20"/>
          <w:lang w:val="es-ES_tradnl"/>
        </w:rPr>
      </w:pPr>
      <w:r w:rsidRPr="004F0021">
        <w:rPr>
          <w:rFonts w:ascii="Calibri" w:eastAsia="Calibri" w:hAnsi="Calibri" w:cs="Calibri"/>
          <w:sz w:val="22"/>
          <w:szCs w:val="22"/>
          <w:bdr w:val="nil"/>
          <w:lang w:val="es-ES_tradnl"/>
        </w:rPr>
        <w:t>S</w:t>
      </w:r>
      <w:r w:rsidRPr="004F0021">
        <w:rPr>
          <w:rFonts w:ascii="Calibri" w:eastAsia="Calibri" w:hAnsi="Calibri" w:cs="Calibri"/>
          <w:sz w:val="22"/>
          <w:szCs w:val="22"/>
          <w:bdr w:val="nil"/>
          <w:lang w:val="es-ES_tradnl"/>
        </w:rPr>
        <w:t>i la inadmisibilidad se confirma luego de la selección de los jueces, determine si debería</w:t>
      </w:r>
      <w:r w:rsidR="002372F3">
        <w:rPr>
          <w:rFonts w:ascii="Calibri" w:eastAsia="Calibri" w:hAnsi="Calibri" w:cs="Calibri"/>
          <w:sz w:val="22"/>
          <w:szCs w:val="22"/>
          <w:bdr w:val="nil"/>
          <w:lang w:val="es-ES_tradnl"/>
        </w:rPr>
        <w:t>n</w:t>
      </w:r>
      <w:r w:rsidRPr="004F0021">
        <w:rPr>
          <w:rFonts w:ascii="Calibri" w:eastAsia="Calibri" w:hAnsi="Calibri" w:cs="Calibri"/>
          <w:sz w:val="22"/>
          <w:szCs w:val="22"/>
          <w:bdr w:val="nil"/>
          <w:lang w:val="es-ES_tradnl"/>
        </w:rPr>
        <w:t xml:space="preserve"> devolverse los premios (incluyendo el dinero del premio, los botones, los certificados, etc.)</w:t>
      </w:r>
    </w:p>
    <w:p w:rsidR="009A1141" w:rsidRPr="004F0021" w:rsidRDefault="00924370" w:rsidP="009A1141">
      <w:pPr>
        <w:autoSpaceDE w:val="0"/>
        <w:autoSpaceDN w:val="0"/>
        <w:adjustRightInd w:val="0"/>
        <w:rPr>
          <w:rFonts w:ascii="Calibri" w:hAnsi="Calibri" w:cs="Calibri"/>
          <w:b/>
          <w:color w:val="000000"/>
          <w:lang w:val="es-ES_tradnl"/>
        </w:rPr>
      </w:pPr>
    </w:p>
    <w:p w:rsidR="009A1141" w:rsidRPr="004F0021" w:rsidRDefault="00924370" w:rsidP="009A1141">
      <w:pPr>
        <w:autoSpaceDE w:val="0"/>
        <w:autoSpaceDN w:val="0"/>
        <w:adjustRightInd w:val="0"/>
        <w:rPr>
          <w:rFonts w:ascii="Calibri" w:hAnsi="Calibri" w:cs="Calibri"/>
          <w:b/>
          <w:color w:val="000000"/>
          <w:sz w:val="22"/>
          <w:szCs w:val="22"/>
          <w:lang w:val="es-ES_tradnl"/>
        </w:rPr>
      </w:pPr>
      <w:r w:rsidRPr="004F0021">
        <w:rPr>
          <w:rFonts w:ascii="Calibri" w:eastAsia="Calibri" w:hAnsi="Calibri" w:cs="Calibri"/>
          <w:b/>
          <w:bCs/>
          <w:color w:val="000000"/>
          <w:sz w:val="22"/>
          <w:szCs w:val="22"/>
          <w:bdr w:val="nil"/>
          <w:lang w:val="es-ES_tradnl"/>
        </w:rPr>
        <w:t>4.5 El Proceso de Selección y el Cronograma</w:t>
      </w:r>
    </w:p>
    <w:p w:rsidR="009A1141" w:rsidRPr="004F0021" w:rsidRDefault="00924370" w:rsidP="009A1141">
      <w:pPr>
        <w:autoSpaceDE w:val="0"/>
        <w:autoSpaceDN w:val="0"/>
        <w:adjustRightInd w:val="0"/>
        <w:rPr>
          <w:rFonts w:ascii="Calibri" w:hAnsi="Calibri" w:cs="Calibri"/>
          <w:b/>
          <w:color w:val="000000"/>
          <w:sz w:val="22"/>
          <w:szCs w:val="22"/>
          <w:lang w:val="es-ES_tradnl"/>
        </w:rPr>
      </w:pPr>
    </w:p>
    <w:p w:rsidR="009A1141" w:rsidRPr="004F0021" w:rsidRDefault="00924370" w:rsidP="009A1141">
      <w:pPr>
        <w:autoSpaceDE w:val="0"/>
        <w:autoSpaceDN w:val="0"/>
        <w:adjustRightInd w:val="0"/>
        <w:rPr>
          <w:rFonts w:ascii="Calibri" w:hAnsi="Calibri" w:cs="Calibri"/>
          <w:b/>
          <w:color w:val="000000"/>
          <w:sz w:val="22"/>
          <w:szCs w:val="22"/>
          <w:lang w:val="es-ES_tradnl"/>
        </w:rPr>
      </w:pPr>
      <w:r w:rsidRPr="004F0021">
        <w:rPr>
          <w:rFonts w:ascii="Calibri" w:eastAsia="Calibri" w:hAnsi="Calibri" w:cs="Calibri"/>
          <w:color w:val="000000"/>
          <w:sz w:val="22"/>
          <w:szCs w:val="22"/>
          <w:bdr w:val="nil"/>
          <w:lang w:val="es-ES_tradnl"/>
        </w:rPr>
        <w:t xml:space="preserve">El primer paso de su proceso de selección es determinar cuándo comienza y cuándo termina. </w:t>
      </w:r>
      <w:r w:rsidRPr="004F0021">
        <w:rPr>
          <w:rFonts w:ascii="Calibri" w:eastAsia="Calibri" w:hAnsi="Calibri" w:cs="Calibri"/>
          <w:color w:val="000000"/>
          <w:sz w:val="22"/>
          <w:szCs w:val="22"/>
          <w:bdr w:val="nil"/>
          <w:lang w:val="es-ES_tradnl"/>
        </w:rPr>
        <w:t xml:space="preserve">Al hacerlo, tenga presente que las obras ganadoras y sus respectivas presentaciones tienen que estar </w:t>
      </w:r>
      <w:r w:rsidRPr="004F0021">
        <w:rPr>
          <w:rFonts w:ascii="Calibri" w:eastAsia="Calibri" w:hAnsi="Calibri" w:cs="Calibri"/>
          <w:b/>
          <w:bCs/>
          <w:color w:val="000000"/>
          <w:sz w:val="22"/>
          <w:szCs w:val="22"/>
          <w:bdr w:val="nil"/>
          <w:lang w:val="es-ES_tradnl"/>
        </w:rPr>
        <w:t xml:space="preserve">en National PTA el 1 de marzo de 2020. </w:t>
      </w:r>
      <w:r w:rsidRPr="004F0021">
        <w:rPr>
          <w:rFonts w:ascii="Calibri" w:eastAsia="Calibri" w:hAnsi="Calibri" w:cs="Calibri"/>
          <w:color w:val="000000"/>
          <w:sz w:val="22"/>
          <w:szCs w:val="22"/>
          <w:bdr w:val="nil"/>
          <w:lang w:val="es-ES_tradnl"/>
        </w:rPr>
        <w:t xml:space="preserve">Necesitará al menos dos semanas para el proceso de selección y otras dos semanas para preparar la obra de los ganadores del Estado para la selección nacional. Por lo tanto, querrá establecer </w:t>
      </w:r>
      <w:proofErr w:type="gramStart"/>
      <w:r w:rsidR="00157767" w:rsidRPr="004F0021">
        <w:rPr>
          <w:rFonts w:ascii="Calibri" w:eastAsia="Calibri" w:hAnsi="Calibri" w:cs="Calibri"/>
          <w:color w:val="000000"/>
          <w:sz w:val="22"/>
          <w:szCs w:val="22"/>
          <w:bdr w:val="nil"/>
          <w:lang w:val="es-ES_tradnl"/>
        </w:rPr>
        <w:t>fechas tope</w:t>
      </w:r>
      <w:proofErr w:type="gramEnd"/>
      <w:r w:rsidRPr="004F0021">
        <w:rPr>
          <w:rFonts w:ascii="Calibri" w:eastAsia="Calibri" w:hAnsi="Calibri" w:cs="Calibri"/>
          <w:color w:val="000000"/>
          <w:sz w:val="22"/>
          <w:szCs w:val="22"/>
          <w:bdr w:val="nil"/>
          <w:lang w:val="es-ES_tradnl"/>
        </w:rPr>
        <w:t xml:space="preserve"> para las PTA Lo</w:t>
      </w:r>
      <w:r w:rsidRPr="004F0021">
        <w:rPr>
          <w:rFonts w:ascii="Calibri" w:eastAsia="Calibri" w:hAnsi="Calibri" w:cs="Calibri"/>
          <w:color w:val="000000"/>
          <w:sz w:val="22"/>
          <w:szCs w:val="22"/>
          <w:bdr w:val="nil"/>
          <w:lang w:val="es-ES_tradnl"/>
        </w:rPr>
        <w:t>cales y los Consejos, Distritos y Regiones de PTA de modo que la PTA del Estado pueda comenzar su selección antes del inicio de febrero.</w:t>
      </w:r>
    </w:p>
    <w:p w:rsidR="009A1141" w:rsidRPr="004F0021" w:rsidRDefault="00924370" w:rsidP="009A1141">
      <w:pPr>
        <w:autoSpaceDE w:val="0"/>
        <w:autoSpaceDN w:val="0"/>
        <w:adjustRightInd w:val="0"/>
        <w:rPr>
          <w:rFonts w:asciiTheme="majorHAnsi" w:hAnsiTheme="majorHAnsi" w:cs="Arial"/>
          <w:szCs w:val="22"/>
          <w:lang w:val="es-ES_tradnl"/>
        </w:rPr>
      </w:pPr>
    </w:p>
    <w:p w:rsidR="009A1141" w:rsidRPr="004F0021" w:rsidRDefault="00924370" w:rsidP="009A1141">
      <w:pPr>
        <w:autoSpaceDE w:val="0"/>
        <w:autoSpaceDN w:val="0"/>
        <w:adjustRightInd w:val="0"/>
        <w:rPr>
          <w:rFonts w:asciiTheme="majorHAnsi" w:hAnsiTheme="majorHAnsi" w:cs="Arial"/>
          <w:szCs w:val="22"/>
          <w:lang w:val="es-ES_tradnl"/>
        </w:rPr>
      </w:pPr>
      <w:r w:rsidRPr="004F0021">
        <w:rPr>
          <w:rFonts w:ascii="Calibri" w:eastAsia="Calibri" w:hAnsi="Calibri" w:cs="Calibri"/>
          <w:bdr w:val="nil"/>
          <w:lang w:val="es-ES_tradnl"/>
        </w:rPr>
        <w:t xml:space="preserve">El proceso de selección tiene dos metas: </w:t>
      </w:r>
    </w:p>
    <w:p w:rsidR="009A1141" w:rsidRPr="004F0021" w:rsidRDefault="00924370" w:rsidP="009A1141">
      <w:pPr>
        <w:pStyle w:val="ListParagraph"/>
        <w:numPr>
          <w:ilvl w:val="0"/>
          <w:numId w:val="13"/>
        </w:numPr>
        <w:autoSpaceDE w:val="0"/>
        <w:autoSpaceDN w:val="0"/>
        <w:adjustRightInd w:val="0"/>
        <w:rPr>
          <w:rFonts w:cs="Calibri"/>
          <w:b/>
          <w:color w:val="000000"/>
          <w:sz w:val="24"/>
          <w:szCs w:val="24"/>
          <w:lang w:val="es-ES_tradnl"/>
        </w:rPr>
      </w:pPr>
      <w:r w:rsidRPr="004F0021">
        <w:rPr>
          <w:rFonts w:cs="Calibri"/>
          <w:bdr w:val="nil"/>
          <w:lang w:val="es-ES_tradnl"/>
        </w:rPr>
        <w:t xml:space="preserve">Determinar qué obras de los estudiantes pasarán a la ronda nacional de selección. </w:t>
      </w:r>
    </w:p>
    <w:p w:rsidR="009A1141" w:rsidRPr="004F0021" w:rsidRDefault="00924370" w:rsidP="009A1141">
      <w:pPr>
        <w:pStyle w:val="ListParagraph"/>
        <w:numPr>
          <w:ilvl w:val="0"/>
          <w:numId w:val="13"/>
        </w:numPr>
        <w:autoSpaceDE w:val="0"/>
        <w:autoSpaceDN w:val="0"/>
        <w:adjustRightInd w:val="0"/>
        <w:rPr>
          <w:rFonts w:cs="Calibri"/>
          <w:b/>
          <w:color w:val="000000"/>
          <w:sz w:val="24"/>
          <w:szCs w:val="24"/>
          <w:lang w:val="es-ES_tradnl"/>
        </w:rPr>
      </w:pPr>
      <w:r w:rsidRPr="004F0021">
        <w:rPr>
          <w:rFonts w:cs="Calibri"/>
          <w:bdr w:val="nil"/>
          <w:lang w:val="es-ES_tradnl"/>
        </w:rPr>
        <w:t>Entregar otros pre</w:t>
      </w:r>
      <w:r w:rsidRPr="004F0021">
        <w:rPr>
          <w:rFonts w:cs="Calibri"/>
          <w:bdr w:val="nil"/>
          <w:lang w:val="es-ES_tradnl"/>
        </w:rPr>
        <w:t>mios y reconocimientos, según lo determine el Comité de Reflections de su PTA Estatal.</w:t>
      </w:r>
    </w:p>
    <w:p w:rsidR="009A1141" w:rsidRPr="004F0021" w:rsidRDefault="00924370" w:rsidP="009A1141">
      <w:pPr>
        <w:spacing w:line="276" w:lineRule="auto"/>
        <w:rPr>
          <w:rFonts w:asciiTheme="majorHAnsi" w:hAnsiTheme="majorHAnsi" w:cs="Arial"/>
          <w:sz w:val="22"/>
          <w:szCs w:val="22"/>
          <w:lang w:val="es-ES_tradnl"/>
        </w:rPr>
      </w:pPr>
      <w:r w:rsidRPr="004F0021">
        <w:rPr>
          <w:rFonts w:ascii="Calibri" w:eastAsia="Calibri" w:hAnsi="Calibri" w:cs="Calibri"/>
          <w:sz w:val="22"/>
          <w:szCs w:val="22"/>
          <w:bdr w:val="nil"/>
          <w:lang w:val="es-ES_tradnl"/>
        </w:rPr>
        <w:t xml:space="preserve">Todas las obras del programa PTA Reflections deberían seleccionarse en función de la </w:t>
      </w:r>
      <w:r w:rsidRPr="004F0021">
        <w:rPr>
          <w:rFonts w:ascii="Calibri" w:eastAsia="Calibri" w:hAnsi="Calibri" w:cs="Calibri"/>
          <w:b/>
          <w:bCs/>
          <w:sz w:val="22"/>
          <w:szCs w:val="22"/>
          <w:bdr w:val="nil"/>
          <w:lang w:val="es-ES_tradnl"/>
        </w:rPr>
        <w:t xml:space="preserve">interpretación del tema (20 pts.), creatividad (10 pts.) y destreza técnica (10 pts.). </w:t>
      </w:r>
      <w:r w:rsidRPr="004F0021">
        <w:rPr>
          <w:rFonts w:ascii="Calibri" w:eastAsia="Calibri" w:hAnsi="Calibri" w:cs="Calibri"/>
          <w:sz w:val="22"/>
          <w:szCs w:val="22"/>
          <w:bdr w:val="nil"/>
          <w:lang w:val="es-ES_tradnl"/>
        </w:rPr>
        <w:t>¿Nota el peso que tien</w:t>
      </w:r>
      <w:r w:rsidRPr="004F0021">
        <w:rPr>
          <w:rFonts w:ascii="Calibri" w:eastAsia="Calibri" w:hAnsi="Calibri" w:cs="Calibri"/>
          <w:sz w:val="22"/>
          <w:szCs w:val="22"/>
          <w:bdr w:val="nil"/>
          <w:lang w:val="es-ES_tradnl"/>
        </w:rPr>
        <w:t>e la interpretación del tema? Esto es lo que hace único al programa Reflections.</w:t>
      </w:r>
      <w:r w:rsidRPr="004F0021">
        <w:rPr>
          <w:rFonts w:ascii="Calibri" w:eastAsia="Calibri" w:hAnsi="Calibri" w:cs="Calibri"/>
          <w:b/>
          <w:bCs/>
          <w:sz w:val="22"/>
          <w:szCs w:val="22"/>
          <w:bdr w:val="nil"/>
          <w:lang w:val="es-ES_tradnl"/>
        </w:rPr>
        <w:t xml:space="preserve"> </w:t>
      </w:r>
      <w:r w:rsidRPr="004F0021">
        <w:rPr>
          <w:rFonts w:ascii="Calibri" w:eastAsia="Calibri" w:hAnsi="Calibri" w:cs="Calibri"/>
          <w:sz w:val="22"/>
          <w:szCs w:val="22"/>
          <w:bdr w:val="nil"/>
          <w:lang w:val="es-ES_tradnl"/>
        </w:rPr>
        <w:t>Un</w:t>
      </w:r>
      <w:r w:rsidRPr="004F0021">
        <w:rPr>
          <w:rFonts w:ascii="Calibri" w:eastAsia="Calibri" w:hAnsi="Calibri" w:cs="Calibri"/>
          <w:b/>
          <w:bCs/>
          <w:sz w:val="22"/>
          <w:szCs w:val="22"/>
          <w:bdr w:val="nil"/>
          <w:lang w:val="es-ES_tradnl"/>
        </w:rPr>
        <w:t xml:space="preserve"> </w:t>
      </w:r>
      <w:r w:rsidRPr="004F0021">
        <w:rPr>
          <w:rFonts w:ascii="Calibri" w:eastAsia="Calibri" w:hAnsi="Calibri" w:cs="Calibri"/>
          <w:sz w:val="22"/>
          <w:szCs w:val="22"/>
          <w:bdr w:val="nil"/>
          <w:lang w:val="es-ES_tradnl"/>
        </w:rPr>
        <w:t xml:space="preserve">concepto bien desarrollado es más importante que la técnica. </w:t>
      </w:r>
      <w:r w:rsidR="00157767" w:rsidRPr="004F0021">
        <w:rPr>
          <w:rFonts w:ascii="Calibri" w:eastAsia="Calibri" w:hAnsi="Calibri" w:cs="Calibri"/>
          <w:sz w:val="22"/>
          <w:szCs w:val="22"/>
          <w:bdr w:val="nil"/>
          <w:lang w:val="es-ES_tradnl"/>
        </w:rPr>
        <w:t>La obra</w:t>
      </w:r>
      <w:r w:rsidRPr="004F0021">
        <w:rPr>
          <w:rFonts w:ascii="Calibri" w:eastAsia="Calibri" w:hAnsi="Calibri" w:cs="Calibri"/>
          <w:sz w:val="22"/>
          <w:szCs w:val="22"/>
          <w:bdr w:val="nil"/>
          <w:lang w:val="es-ES_tradnl"/>
        </w:rPr>
        <w:t xml:space="preserve"> debería seleccionarse, principalmente, en base a </w:t>
      </w:r>
      <w:r w:rsidR="009569AB">
        <w:rPr>
          <w:rFonts w:ascii="Calibri" w:eastAsia="Calibri" w:hAnsi="Calibri" w:cs="Calibri"/>
          <w:sz w:val="22"/>
          <w:szCs w:val="22"/>
          <w:bdr w:val="nil"/>
          <w:lang w:val="es-ES_tradnl"/>
        </w:rPr>
        <w:t>cómo</w:t>
      </w:r>
      <w:r w:rsidRPr="004F0021">
        <w:rPr>
          <w:rFonts w:ascii="Calibri" w:eastAsia="Calibri" w:hAnsi="Calibri" w:cs="Calibri"/>
          <w:sz w:val="22"/>
          <w:szCs w:val="22"/>
          <w:bdr w:val="nil"/>
          <w:lang w:val="es-ES_tradnl"/>
        </w:rPr>
        <w:t xml:space="preserve"> usa el estudiante su visión artística para representar el tema. </w:t>
      </w:r>
    </w:p>
    <w:p w:rsidR="009A1141" w:rsidRPr="004F0021" w:rsidRDefault="00924370" w:rsidP="009A1141">
      <w:pPr>
        <w:spacing w:line="276" w:lineRule="auto"/>
        <w:rPr>
          <w:rFonts w:asciiTheme="majorHAnsi" w:hAnsiTheme="majorHAnsi" w:cs="Arial"/>
          <w:sz w:val="22"/>
          <w:szCs w:val="22"/>
          <w:lang w:val="es-ES_tradnl"/>
        </w:rPr>
      </w:pPr>
    </w:p>
    <w:p w:rsidR="009A1141" w:rsidRPr="004F0021" w:rsidRDefault="00924370" w:rsidP="009A1141">
      <w:pPr>
        <w:spacing w:line="276" w:lineRule="auto"/>
        <w:rPr>
          <w:rFonts w:asciiTheme="majorHAnsi" w:hAnsiTheme="majorHAnsi" w:cs="Arial"/>
          <w:sz w:val="22"/>
          <w:szCs w:val="22"/>
          <w:lang w:val="es-ES_tradnl"/>
        </w:rPr>
      </w:pPr>
      <w:r w:rsidRPr="004F0021">
        <w:rPr>
          <w:rFonts w:ascii="Calibri" w:eastAsia="Calibri" w:hAnsi="Calibri" w:cs="Calibri"/>
          <w:sz w:val="22"/>
          <w:szCs w:val="22"/>
          <w:bdr w:val="nil"/>
          <w:lang w:val="es-ES_tradnl"/>
        </w:rPr>
        <w:t xml:space="preserve">Para facilitar el proceso de selección, los jueces deberían recibir el título y la explicación del </w:t>
      </w:r>
      <w:r w:rsidRPr="004F0021">
        <w:rPr>
          <w:rFonts w:ascii="Calibri" w:eastAsia="Calibri" w:hAnsi="Calibri" w:cs="Calibri"/>
          <w:sz w:val="22"/>
          <w:szCs w:val="22"/>
          <w:bdr w:val="nil"/>
          <w:lang w:val="es-ES_tradnl"/>
        </w:rPr>
        <w:t xml:space="preserve">artista con cada obra y las reglas específicas de esa categoría artística. Es importante realizar una </w:t>
      </w:r>
      <w:r w:rsidRPr="004F0021">
        <w:rPr>
          <w:rFonts w:ascii="Calibri" w:eastAsia="Calibri" w:hAnsi="Calibri" w:cs="Calibri"/>
          <w:i/>
          <w:iCs/>
          <w:sz w:val="22"/>
          <w:szCs w:val="22"/>
          <w:bdr w:val="nil"/>
          <w:lang w:val="es-ES_tradnl"/>
        </w:rPr>
        <w:t>selección a ciegas</w:t>
      </w:r>
      <w:r w:rsidRPr="004F0021">
        <w:rPr>
          <w:rFonts w:ascii="Calibri" w:eastAsia="Calibri" w:hAnsi="Calibri" w:cs="Calibri"/>
          <w:sz w:val="22"/>
          <w:szCs w:val="22"/>
          <w:bdr w:val="nil"/>
          <w:lang w:val="es-ES_tradnl"/>
        </w:rPr>
        <w:t xml:space="preserve"> –en </w:t>
      </w:r>
      <w:r w:rsidR="00A60529">
        <w:rPr>
          <w:rFonts w:ascii="Calibri" w:eastAsia="Calibri" w:hAnsi="Calibri" w:cs="Calibri"/>
          <w:sz w:val="22"/>
          <w:szCs w:val="22"/>
          <w:bdr w:val="nil"/>
          <w:lang w:val="es-ES_tradnl"/>
        </w:rPr>
        <w:t>la</w:t>
      </w:r>
      <w:r w:rsidRPr="004F0021">
        <w:rPr>
          <w:rFonts w:ascii="Calibri" w:eastAsia="Calibri" w:hAnsi="Calibri" w:cs="Calibri"/>
          <w:sz w:val="22"/>
          <w:szCs w:val="22"/>
          <w:bdr w:val="nil"/>
          <w:lang w:val="es-ES_tradnl"/>
        </w:rPr>
        <w:t xml:space="preserve"> que los jueces no ven el nombre del artista– en situaciones en l</w:t>
      </w:r>
      <w:r w:rsidR="00465FD9">
        <w:rPr>
          <w:rFonts w:ascii="Calibri" w:eastAsia="Calibri" w:hAnsi="Calibri" w:cs="Calibri"/>
          <w:sz w:val="22"/>
          <w:szCs w:val="22"/>
          <w:bdr w:val="nil"/>
          <w:lang w:val="es-ES_tradnl"/>
        </w:rPr>
        <w:t>a</w:t>
      </w:r>
      <w:r w:rsidRPr="004F0021">
        <w:rPr>
          <w:rFonts w:ascii="Calibri" w:eastAsia="Calibri" w:hAnsi="Calibri" w:cs="Calibri"/>
          <w:sz w:val="22"/>
          <w:szCs w:val="22"/>
          <w:bdr w:val="nil"/>
          <w:lang w:val="es-ES_tradnl"/>
        </w:rPr>
        <w:t>s que los jueces pueden conocer a los estudiantes. Estos son algunos consejos para facilitar la selección:</w:t>
      </w:r>
    </w:p>
    <w:p w:rsidR="009A1141" w:rsidRPr="004F0021" w:rsidRDefault="00924370" w:rsidP="009A1141">
      <w:pPr>
        <w:numPr>
          <w:ilvl w:val="0"/>
          <w:numId w:val="8"/>
        </w:numPr>
        <w:tabs>
          <w:tab w:val="left" w:pos="10440"/>
        </w:tabs>
        <w:autoSpaceDN w:val="0"/>
        <w:rPr>
          <w:rFonts w:asciiTheme="majorHAnsi" w:hAnsiTheme="majorHAnsi" w:cs="Arial"/>
          <w:sz w:val="22"/>
          <w:szCs w:val="22"/>
          <w:lang w:val="es-ES_tradnl"/>
        </w:rPr>
      </w:pPr>
      <w:r w:rsidRPr="004F0021">
        <w:rPr>
          <w:rFonts w:ascii="Calibri" w:eastAsia="Calibri" w:hAnsi="Calibri" w:cs="Calibri"/>
          <w:b/>
          <w:bCs/>
          <w:sz w:val="22"/>
          <w:szCs w:val="22"/>
          <w:bdr w:val="nil"/>
          <w:lang w:val="es-ES_tradnl"/>
        </w:rPr>
        <w:t xml:space="preserve">Danza, Cine, Literatura y Música: </w:t>
      </w:r>
      <w:r w:rsidRPr="004F0021">
        <w:rPr>
          <w:rFonts w:ascii="Calibri" w:eastAsia="Calibri" w:hAnsi="Calibri" w:cs="Calibri"/>
          <w:sz w:val="22"/>
          <w:szCs w:val="22"/>
          <w:bdr w:val="nil"/>
          <w:lang w:val="es-ES_tradnl"/>
        </w:rPr>
        <w:t>Envíe copias digitales de las obras a los jueces.</w:t>
      </w:r>
      <w:r w:rsidRPr="004F0021">
        <w:rPr>
          <w:rFonts w:ascii="Calibri" w:eastAsia="Calibri" w:hAnsi="Calibri" w:cs="Calibri"/>
          <w:b/>
          <w:bCs/>
          <w:sz w:val="22"/>
          <w:szCs w:val="22"/>
          <w:bdr w:val="nil"/>
          <w:lang w:val="es-ES_tradnl"/>
        </w:rPr>
        <w:t xml:space="preserve"> </w:t>
      </w:r>
      <w:r w:rsidRPr="004F0021">
        <w:rPr>
          <w:rFonts w:ascii="Calibri" w:eastAsia="Calibri" w:hAnsi="Calibri" w:cs="Calibri"/>
          <w:sz w:val="22"/>
          <w:szCs w:val="22"/>
          <w:bdr w:val="nil"/>
          <w:lang w:val="es-ES_tradnl"/>
        </w:rPr>
        <w:t>Compile copias digitales de las obras en un CD/dispositivo USB o en un sitio para compartir archivos virtuales para que los jueces las evalúen. Entregue a los jueces una lista de</w:t>
      </w:r>
      <w:r w:rsidRPr="004F0021">
        <w:rPr>
          <w:rFonts w:ascii="Calibri" w:eastAsia="Calibri" w:hAnsi="Calibri" w:cs="Calibri"/>
          <w:sz w:val="22"/>
          <w:szCs w:val="22"/>
          <w:bdr w:val="nil"/>
          <w:lang w:val="es-ES_tradnl"/>
        </w:rPr>
        <w:t xml:space="preserve"> los títulos de las obras y las explicaciones de los artistas. </w:t>
      </w:r>
    </w:p>
    <w:p w:rsidR="009A1141" w:rsidRPr="004F0021" w:rsidRDefault="00924370" w:rsidP="009A1141">
      <w:pPr>
        <w:numPr>
          <w:ilvl w:val="0"/>
          <w:numId w:val="8"/>
        </w:numPr>
        <w:tabs>
          <w:tab w:val="left" w:pos="10440"/>
        </w:tabs>
        <w:autoSpaceDN w:val="0"/>
        <w:rPr>
          <w:rFonts w:asciiTheme="majorHAnsi" w:hAnsiTheme="majorHAnsi" w:cs="Arial"/>
          <w:sz w:val="22"/>
          <w:szCs w:val="22"/>
          <w:lang w:val="es-ES_tradnl"/>
        </w:rPr>
      </w:pPr>
      <w:r w:rsidRPr="004F0021">
        <w:rPr>
          <w:rFonts w:ascii="Calibri" w:eastAsia="Calibri" w:hAnsi="Calibri" w:cs="Calibri"/>
          <w:b/>
          <w:bCs/>
          <w:sz w:val="22"/>
          <w:szCs w:val="22"/>
          <w:bdr w:val="nil"/>
          <w:lang w:val="es-ES_tradnl"/>
        </w:rPr>
        <w:t xml:space="preserve">Fotografía y Artes Visuales: </w:t>
      </w:r>
      <w:r w:rsidRPr="004F0021">
        <w:rPr>
          <w:rFonts w:ascii="Calibri" w:eastAsia="Calibri" w:hAnsi="Calibri" w:cs="Calibri"/>
          <w:sz w:val="22"/>
          <w:szCs w:val="22"/>
          <w:bdr w:val="nil"/>
          <w:lang w:val="es-ES_tradnl"/>
        </w:rPr>
        <w:t xml:space="preserve">Organice </w:t>
      </w:r>
      <w:r w:rsidRPr="004F0021">
        <w:rPr>
          <w:rFonts w:ascii="Calibri" w:eastAsia="Calibri" w:hAnsi="Calibri" w:cs="Calibri"/>
          <w:sz w:val="22"/>
          <w:szCs w:val="22"/>
          <w:bdr w:val="nil"/>
          <w:lang w:val="es-ES_tradnl"/>
        </w:rPr>
        <w:t>un</w:t>
      </w:r>
      <w:r w:rsidRPr="004F0021">
        <w:rPr>
          <w:rFonts w:ascii="Calibri" w:eastAsia="Calibri" w:hAnsi="Calibri" w:cs="Calibri"/>
          <w:sz w:val="22"/>
          <w:szCs w:val="22"/>
          <w:bdr w:val="nil"/>
          <w:lang w:val="es-ES_tradnl"/>
        </w:rPr>
        <w:t xml:space="preserve"> </w:t>
      </w:r>
      <w:r w:rsidR="00042FF3">
        <w:rPr>
          <w:rFonts w:ascii="Calibri" w:eastAsia="Calibri" w:hAnsi="Calibri" w:cs="Calibri"/>
          <w:sz w:val="22"/>
          <w:szCs w:val="22"/>
          <w:bdr w:val="nil"/>
          <w:lang w:val="es-ES_tradnl"/>
        </w:rPr>
        <w:t>encuentro</w:t>
      </w:r>
      <w:r w:rsidRPr="004F0021">
        <w:rPr>
          <w:rFonts w:ascii="Calibri" w:eastAsia="Calibri" w:hAnsi="Calibri" w:cs="Calibri"/>
          <w:sz w:val="22"/>
          <w:szCs w:val="22"/>
          <w:bdr w:val="nil"/>
          <w:lang w:val="es-ES_tradnl"/>
        </w:rPr>
        <w:t xml:space="preserve"> para hacer la selección.</w:t>
      </w:r>
      <w:r w:rsidRPr="004F0021">
        <w:rPr>
          <w:rFonts w:ascii="Calibri" w:eastAsia="Calibri" w:hAnsi="Calibri" w:cs="Calibri"/>
          <w:b/>
          <w:bCs/>
          <w:sz w:val="22"/>
          <w:szCs w:val="22"/>
          <w:bdr w:val="nil"/>
          <w:lang w:val="es-ES_tradnl"/>
        </w:rPr>
        <w:t xml:space="preserve"> </w:t>
      </w:r>
      <w:r w:rsidRPr="004F0021">
        <w:rPr>
          <w:rFonts w:ascii="Calibri" w:eastAsia="Calibri" w:hAnsi="Calibri" w:cs="Calibri"/>
          <w:sz w:val="22"/>
          <w:szCs w:val="22"/>
          <w:bdr w:val="nil"/>
          <w:lang w:val="es-ES_tradnl"/>
        </w:rPr>
        <w:t>Exhiba las obras dispuestas sobre mesas colocadas alrededor del sal</w:t>
      </w:r>
      <w:r w:rsidRPr="004F0021">
        <w:rPr>
          <w:rFonts w:ascii="Calibri" w:eastAsia="Calibri" w:hAnsi="Calibri" w:cs="Calibri"/>
          <w:sz w:val="22"/>
          <w:szCs w:val="22"/>
          <w:bdr w:val="nil"/>
          <w:lang w:val="es-ES_tradnl"/>
        </w:rPr>
        <w:t>ón. Pliegue el formulario de inscripción de los estudiantes en tres partes para ocultar la información personal y coloque la explicación del artista en frente de la obra. Pida a los jueces que roten por el salón para asignar un puntaje a cada obra.</w:t>
      </w:r>
      <w:r w:rsidRPr="004F0021">
        <w:rPr>
          <w:rFonts w:ascii="Calibri" w:eastAsia="Calibri" w:hAnsi="Calibri" w:cs="Calibri"/>
          <w:b/>
          <w:bCs/>
          <w:sz w:val="22"/>
          <w:szCs w:val="22"/>
          <w:bdr w:val="nil"/>
          <w:lang w:val="es-ES_tradnl"/>
        </w:rPr>
        <w:t xml:space="preserve"> </w:t>
      </w:r>
    </w:p>
    <w:p w:rsidR="009A1141" w:rsidRPr="004F0021" w:rsidRDefault="00924370" w:rsidP="009A1141">
      <w:pPr>
        <w:tabs>
          <w:tab w:val="left" w:pos="10440"/>
        </w:tabs>
        <w:autoSpaceDN w:val="0"/>
        <w:ind w:left="720"/>
        <w:rPr>
          <w:rFonts w:asciiTheme="majorHAnsi" w:hAnsiTheme="majorHAnsi" w:cs="Arial"/>
          <w:sz w:val="22"/>
          <w:szCs w:val="22"/>
          <w:lang w:val="es-ES_tradnl"/>
        </w:rPr>
      </w:pPr>
    </w:p>
    <w:p w:rsidR="009A1141" w:rsidRPr="004F0021" w:rsidRDefault="00924370" w:rsidP="009A1141">
      <w:pPr>
        <w:spacing w:line="276" w:lineRule="auto"/>
        <w:rPr>
          <w:rFonts w:asciiTheme="majorHAnsi" w:hAnsiTheme="majorHAnsi" w:cs="Arial"/>
          <w:sz w:val="22"/>
          <w:szCs w:val="22"/>
          <w:lang w:val="es-ES_tradnl"/>
        </w:rPr>
      </w:pPr>
      <w:r w:rsidRPr="004F0021">
        <w:rPr>
          <w:rFonts w:ascii="Calibri" w:eastAsia="Calibri" w:hAnsi="Calibri" w:cs="Calibri"/>
          <w:sz w:val="22"/>
          <w:szCs w:val="22"/>
          <w:bdr w:val="nil"/>
          <w:lang w:val="es-ES_tradnl"/>
        </w:rPr>
        <w:t xml:space="preserve">Los </w:t>
      </w:r>
      <w:r w:rsidR="00DA2693" w:rsidRPr="004F0021">
        <w:rPr>
          <w:rFonts w:ascii="Calibri" w:eastAsia="Calibri" w:hAnsi="Calibri" w:cs="Calibri"/>
          <w:sz w:val="22"/>
          <w:szCs w:val="22"/>
          <w:bdr w:val="nil"/>
          <w:lang w:val="es-ES_tradnl"/>
        </w:rPr>
        <w:t xml:space="preserve">jueces </w:t>
      </w:r>
      <w:r w:rsidRPr="004F0021">
        <w:rPr>
          <w:rFonts w:ascii="Calibri" w:eastAsia="Calibri" w:hAnsi="Calibri" w:cs="Calibri"/>
          <w:sz w:val="22"/>
          <w:szCs w:val="22"/>
          <w:bdr w:val="nil"/>
          <w:lang w:val="es-ES_tradnl"/>
        </w:rPr>
        <w:t>deben</w:t>
      </w:r>
      <w:r w:rsidR="00DA2693">
        <w:rPr>
          <w:rFonts w:ascii="Calibri" w:eastAsia="Calibri" w:hAnsi="Calibri" w:cs="Calibri"/>
          <w:sz w:val="22"/>
          <w:szCs w:val="22"/>
          <w:bdr w:val="nil"/>
          <w:lang w:val="es-ES_tradnl"/>
        </w:rPr>
        <w:t xml:space="preserve"> </w:t>
      </w:r>
      <w:r w:rsidR="00DA2693" w:rsidRPr="004F0021">
        <w:rPr>
          <w:rFonts w:ascii="Calibri" w:eastAsia="Calibri" w:hAnsi="Calibri" w:cs="Calibri"/>
          <w:sz w:val="22"/>
          <w:szCs w:val="22"/>
          <w:bdr w:val="nil"/>
          <w:lang w:val="es-ES_tradnl"/>
        </w:rPr>
        <w:t>usar los</w:t>
      </w:r>
      <w:r w:rsidRPr="004F0021">
        <w:rPr>
          <w:rFonts w:ascii="Calibri" w:eastAsia="Calibri" w:hAnsi="Calibri" w:cs="Calibri"/>
          <w:sz w:val="22"/>
          <w:szCs w:val="22"/>
          <w:bdr w:val="nil"/>
          <w:lang w:val="es-ES_tradnl"/>
        </w:rPr>
        <w:t xml:space="preserve"> </w:t>
      </w:r>
      <w:r w:rsidR="00DA2693" w:rsidRPr="004F0021">
        <w:rPr>
          <w:rFonts w:ascii="Calibri" w:eastAsia="Calibri" w:hAnsi="Calibri" w:cs="Calibri"/>
          <w:sz w:val="22"/>
          <w:szCs w:val="22"/>
          <w:bdr w:val="nil"/>
          <w:lang w:val="es-ES_tradnl"/>
        </w:rPr>
        <w:t xml:space="preserve">siguientes criterios de selección </w:t>
      </w:r>
      <w:r w:rsidRPr="004F0021">
        <w:rPr>
          <w:rFonts w:ascii="Calibri" w:eastAsia="Calibri" w:hAnsi="Calibri" w:cs="Calibri"/>
          <w:sz w:val="22"/>
          <w:szCs w:val="22"/>
          <w:bdr w:val="nil"/>
          <w:lang w:val="es-ES_tradnl"/>
        </w:rPr>
        <w:t>a la hora de evaluar las obras. Note que la int</w:t>
      </w:r>
      <w:r w:rsidRPr="004F0021">
        <w:rPr>
          <w:rFonts w:ascii="Calibri" w:eastAsia="Calibri" w:hAnsi="Calibri" w:cs="Calibri"/>
          <w:sz w:val="22"/>
          <w:szCs w:val="22"/>
          <w:bdr w:val="nil"/>
          <w:lang w:val="es-ES_tradnl"/>
        </w:rPr>
        <w:t>erpretación del tema tiene más peso que otras consideraciones.</w:t>
      </w:r>
    </w:p>
    <w:p w:rsidR="009A1141" w:rsidRPr="004F0021" w:rsidRDefault="00924370" w:rsidP="009A1141">
      <w:pPr>
        <w:pStyle w:val="ListParagraph"/>
        <w:numPr>
          <w:ilvl w:val="0"/>
          <w:numId w:val="5"/>
        </w:numPr>
        <w:rPr>
          <w:rFonts w:asciiTheme="majorHAnsi" w:hAnsiTheme="majorHAnsi" w:cs="Arial"/>
          <w:b/>
          <w:lang w:val="es-ES_tradnl"/>
        </w:rPr>
      </w:pPr>
      <w:r w:rsidRPr="004F0021">
        <w:rPr>
          <w:rFonts w:cs="Calibri"/>
          <w:b/>
          <w:bCs/>
          <w:bdr w:val="nil"/>
          <w:lang w:val="es-ES_tradnl"/>
        </w:rPr>
        <w:t xml:space="preserve">Interpretación del Tema (20 pts.) </w:t>
      </w:r>
      <w:r w:rsidRPr="004F0021">
        <w:rPr>
          <w:rFonts w:cs="Calibri"/>
          <w:bdr w:val="nil"/>
          <w:lang w:val="es-ES_tradnl"/>
        </w:rPr>
        <w:t xml:space="preserve">Cuán </w:t>
      </w:r>
      <w:r w:rsidRPr="004F0021">
        <w:rPr>
          <w:rFonts w:cs="Calibri"/>
          <w:bdr w:val="nil"/>
          <w:lang w:val="es-ES_tradnl"/>
        </w:rPr>
        <w:t xml:space="preserve">estrechamente se relaciona la obra con el tema en base a la obra misma y la explicación del artista. </w:t>
      </w:r>
    </w:p>
    <w:p w:rsidR="009A1141" w:rsidRPr="004F0021" w:rsidRDefault="00924370" w:rsidP="009A1141">
      <w:pPr>
        <w:pStyle w:val="ListParagraph"/>
        <w:numPr>
          <w:ilvl w:val="0"/>
          <w:numId w:val="5"/>
        </w:numPr>
        <w:rPr>
          <w:rFonts w:asciiTheme="majorHAnsi" w:hAnsiTheme="majorHAnsi" w:cs="Arial"/>
          <w:lang w:val="es-ES_tradnl"/>
        </w:rPr>
      </w:pPr>
      <w:r w:rsidRPr="004F0021">
        <w:rPr>
          <w:rFonts w:cs="Calibri"/>
          <w:b/>
          <w:bCs/>
          <w:bdr w:val="nil"/>
          <w:lang w:val="es-ES_tradnl"/>
        </w:rPr>
        <w:t>Creatividad (10 pts.)</w:t>
      </w:r>
      <w:r w:rsidRPr="004F0021">
        <w:rPr>
          <w:rFonts w:cs="Calibri"/>
          <w:bdr w:val="nil"/>
          <w:lang w:val="es-ES_tradnl"/>
        </w:rPr>
        <w:t xml:space="preserve"> Cuán creativa y original es la obra en su concepción del tema y su presentación. </w:t>
      </w:r>
    </w:p>
    <w:p w:rsidR="009A1141" w:rsidRPr="004F0021" w:rsidRDefault="00924370" w:rsidP="009A1141">
      <w:pPr>
        <w:pStyle w:val="ListParagraph"/>
        <w:numPr>
          <w:ilvl w:val="0"/>
          <w:numId w:val="5"/>
        </w:numPr>
        <w:rPr>
          <w:rFonts w:asciiTheme="majorHAnsi" w:hAnsiTheme="majorHAnsi" w:cs="Arial"/>
          <w:lang w:val="es-ES_tradnl"/>
        </w:rPr>
      </w:pPr>
      <w:r w:rsidRPr="004F0021">
        <w:rPr>
          <w:rFonts w:cs="Calibri"/>
          <w:b/>
          <w:bCs/>
          <w:bdr w:val="nil"/>
          <w:lang w:val="es-ES_tradnl"/>
        </w:rPr>
        <w:t>Destreza técnica (10 pts.)</w:t>
      </w:r>
      <w:r w:rsidRPr="004F0021">
        <w:rPr>
          <w:rFonts w:cs="Calibri"/>
          <w:bdr w:val="nil"/>
          <w:lang w:val="es-ES_tradnl"/>
        </w:rPr>
        <w:t xml:space="preserve"> El grado de destreza demostrado en los principios/</w:t>
      </w:r>
      <w:proofErr w:type="gramStart"/>
      <w:r w:rsidRPr="004F0021">
        <w:rPr>
          <w:rFonts w:cs="Calibri"/>
          <w:bdr w:val="nil"/>
          <w:lang w:val="es-ES_tradnl"/>
        </w:rPr>
        <w:t>técnicas básicos</w:t>
      </w:r>
      <w:proofErr w:type="gramEnd"/>
      <w:r w:rsidRPr="004F0021">
        <w:rPr>
          <w:rFonts w:cs="Calibri"/>
          <w:bdr w:val="nil"/>
          <w:lang w:val="es-ES_tradnl"/>
        </w:rPr>
        <w:t xml:space="preserve"> de la disciplina artística. </w:t>
      </w:r>
    </w:p>
    <w:p w:rsidR="009A1141" w:rsidRPr="004F0021" w:rsidRDefault="00924370" w:rsidP="009A1141">
      <w:pPr>
        <w:widowControl w:val="0"/>
        <w:suppressAutoHyphens/>
        <w:spacing w:line="276" w:lineRule="auto"/>
        <w:rPr>
          <w:rFonts w:asciiTheme="majorHAnsi" w:hAnsiTheme="majorHAnsi" w:cs="Arial"/>
          <w:spacing w:val="-2"/>
          <w:sz w:val="22"/>
          <w:szCs w:val="22"/>
          <w:lang w:val="es-ES_tradnl"/>
        </w:rPr>
      </w:pPr>
      <w:r w:rsidRPr="004F0021">
        <w:rPr>
          <w:rFonts w:ascii="Calibri" w:eastAsia="Calibri" w:hAnsi="Calibri" w:cs="Calibri"/>
          <w:spacing w:val="-2"/>
          <w:sz w:val="22"/>
          <w:szCs w:val="22"/>
          <w:bdr w:val="nil"/>
          <w:lang w:val="es-ES_tradnl"/>
        </w:rPr>
        <w:t xml:space="preserve">En base a estos criterios, cada obra puede recibir un </w:t>
      </w:r>
      <w:r w:rsidRPr="004F0021">
        <w:rPr>
          <w:rFonts w:ascii="Calibri" w:eastAsia="Calibri" w:hAnsi="Calibri" w:cs="Calibri"/>
          <w:spacing w:val="-2"/>
          <w:sz w:val="22"/>
          <w:szCs w:val="22"/>
          <w:bdr w:val="nil"/>
          <w:lang w:val="es-ES_tradnl"/>
        </w:rPr>
        <w:t xml:space="preserve">total de hasta 40 puntos de cada juez. Pida a los jueces </w:t>
      </w:r>
      <w:r w:rsidR="00E33420">
        <w:rPr>
          <w:rFonts w:ascii="Calibri" w:eastAsia="Calibri" w:hAnsi="Calibri" w:cs="Calibri"/>
          <w:spacing w:val="-2"/>
          <w:sz w:val="22"/>
          <w:szCs w:val="22"/>
          <w:bdr w:val="nil"/>
          <w:lang w:val="es-ES_tradnl"/>
        </w:rPr>
        <w:t xml:space="preserve">que </w:t>
      </w:r>
      <w:r w:rsidRPr="004F0021">
        <w:rPr>
          <w:rFonts w:ascii="Calibri" w:eastAsia="Calibri" w:hAnsi="Calibri" w:cs="Calibri"/>
          <w:spacing w:val="-2"/>
          <w:sz w:val="22"/>
          <w:szCs w:val="22"/>
          <w:bdr w:val="nil"/>
          <w:lang w:val="es-ES_tradnl"/>
        </w:rPr>
        <w:t xml:space="preserve">registren los puntos de cada obra en una tarjeta de puntaje.  Sume los puntos de cada juez y clasifique la obra de arte en función del </w:t>
      </w:r>
      <w:r w:rsidRPr="004F0021">
        <w:rPr>
          <w:rFonts w:ascii="Calibri" w:eastAsia="Calibri" w:hAnsi="Calibri" w:cs="Calibri"/>
          <w:spacing w:val="-2"/>
          <w:sz w:val="22"/>
          <w:szCs w:val="22"/>
          <w:bdr w:val="nil"/>
          <w:lang w:val="es-ES_tradnl"/>
        </w:rPr>
        <w:lastRenderedPageBreak/>
        <w:t>total. Si existe un empate entre dos obras, la que tenga el punt</w:t>
      </w:r>
      <w:r w:rsidRPr="004F0021">
        <w:rPr>
          <w:rFonts w:ascii="Calibri" w:eastAsia="Calibri" w:hAnsi="Calibri" w:cs="Calibri"/>
          <w:spacing w:val="-2"/>
          <w:sz w:val="22"/>
          <w:szCs w:val="22"/>
          <w:bdr w:val="nil"/>
          <w:lang w:val="es-ES_tradnl"/>
        </w:rPr>
        <w:t xml:space="preserve">aje más alto por la interpretación del tema recibe un reconocimiento mayor. </w:t>
      </w:r>
    </w:p>
    <w:p w:rsidR="009A1141" w:rsidRPr="004F0021" w:rsidRDefault="00924370" w:rsidP="009A1141">
      <w:pPr>
        <w:autoSpaceDE w:val="0"/>
        <w:autoSpaceDN w:val="0"/>
        <w:adjustRightInd w:val="0"/>
        <w:rPr>
          <w:rFonts w:asciiTheme="majorHAnsi" w:hAnsiTheme="majorHAnsi" w:cs="Arial"/>
          <w:sz w:val="22"/>
          <w:szCs w:val="22"/>
          <w:lang w:val="es-ES_tradnl"/>
        </w:rPr>
      </w:pPr>
    </w:p>
    <w:p w:rsidR="009A1141" w:rsidRPr="004F0021" w:rsidRDefault="00924370" w:rsidP="009A1141">
      <w:pPr>
        <w:autoSpaceDE w:val="0"/>
        <w:autoSpaceDN w:val="0"/>
        <w:adjustRightInd w:val="0"/>
        <w:rPr>
          <w:rFonts w:ascii="Calibri" w:hAnsi="Calibri" w:cs="Calibri"/>
          <w:b/>
          <w:sz w:val="32"/>
          <w:lang w:val="es-ES_tradnl"/>
        </w:rPr>
      </w:pPr>
      <w:r w:rsidRPr="004F0021">
        <w:rPr>
          <w:rFonts w:ascii="Calibri" w:eastAsia="Calibri" w:hAnsi="Calibri" w:cs="Calibri"/>
          <w:b/>
          <w:bCs/>
          <w:sz w:val="32"/>
          <w:szCs w:val="32"/>
          <w:bdr w:val="nil"/>
          <w:lang w:val="es-ES_tradnl"/>
        </w:rPr>
        <w:t>5. Celebre a sus Participantes Alumnos</w:t>
      </w:r>
    </w:p>
    <w:p w:rsidR="009A1141" w:rsidRPr="004F0021" w:rsidRDefault="00924370" w:rsidP="009A1141">
      <w:pPr>
        <w:autoSpaceDE w:val="0"/>
        <w:autoSpaceDN w:val="0"/>
        <w:adjustRightInd w:val="0"/>
        <w:rPr>
          <w:rFonts w:ascii="Calibri" w:hAnsi="Calibri" w:cs="Calibri"/>
          <w:b/>
          <w:color w:val="000000"/>
          <w:lang w:val="es-ES_tradnl"/>
        </w:rPr>
      </w:pPr>
    </w:p>
    <w:p w:rsidR="009A1141" w:rsidRPr="004F0021" w:rsidRDefault="00924370" w:rsidP="009A1141">
      <w:pPr>
        <w:autoSpaceDE w:val="0"/>
        <w:autoSpaceDN w:val="0"/>
        <w:adjustRightInd w:val="0"/>
        <w:rPr>
          <w:rFonts w:ascii="Calibri" w:hAnsi="Calibri" w:cs="Calibri"/>
          <w:b/>
          <w:color w:val="000000"/>
          <w:lang w:val="es-ES_tradnl"/>
        </w:rPr>
      </w:pPr>
      <w:r w:rsidRPr="004F0021">
        <w:rPr>
          <w:rFonts w:ascii="Calibri" w:eastAsia="Calibri" w:hAnsi="Calibri" w:cs="Calibri"/>
          <w:b/>
          <w:bCs/>
          <w:color w:val="000000"/>
          <w:bdr w:val="nil"/>
          <w:lang w:val="es-ES_tradnl"/>
        </w:rPr>
        <w:t>5.1 Celebre el Logro de los Estudiantes</w:t>
      </w:r>
    </w:p>
    <w:p w:rsidR="009A1141" w:rsidRPr="004F0021" w:rsidRDefault="00924370" w:rsidP="009A1141">
      <w:pPr>
        <w:autoSpaceDE w:val="0"/>
        <w:autoSpaceDN w:val="0"/>
        <w:adjustRightInd w:val="0"/>
        <w:rPr>
          <w:rFonts w:ascii="Calibri" w:hAnsi="Calibri" w:cs="Calibri"/>
          <w:b/>
          <w:color w:val="000000"/>
          <w:lang w:val="es-ES_tradnl"/>
        </w:rPr>
      </w:pPr>
    </w:p>
    <w:p w:rsidR="009A1141" w:rsidRPr="004F0021" w:rsidRDefault="00924370" w:rsidP="009A1141">
      <w:pPr>
        <w:autoSpaceDE w:val="0"/>
        <w:autoSpaceDN w:val="0"/>
        <w:adjustRightInd w:val="0"/>
        <w:rPr>
          <w:rFonts w:asciiTheme="majorHAnsi" w:hAnsiTheme="majorHAnsi" w:cs="Calibri"/>
          <w:b/>
          <w:color w:val="000000"/>
          <w:sz w:val="22"/>
          <w:szCs w:val="22"/>
          <w:lang w:val="es-ES_tradnl"/>
        </w:rPr>
      </w:pPr>
      <w:r w:rsidRPr="004F0021">
        <w:rPr>
          <w:rFonts w:ascii="Calibri" w:eastAsia="Calibri" w:hAnsi="Calibri" w:cs="Calibri"/>
          <w:bCs/>
          <w:iCs/>
          <w:sz w:val="22"/>
          <w:szCs w:val="22"/>
          <w:bdr w:val="nil"/>
          <w:lang w:val="es-ES_tradnl"/>
        </w:rPr>
        <w:t>Mediante la promoción del Programa de Premios Estatal PTA Reflections, usted puede promover la educación artística en todo</w:t>
      </w:r>
      <w:r w:rsidRPr="004F0021">
        <w:rPr>
          <w:rFonts w:ascii="Calibri" w:eastAsia="Calibri" w:hAnsi="Calibri" w:cs="Calibri"/>
          <w:bCs/>
          <w:iCs/>
          <w:sz w:val="22"/>
          <w:szCs w:val="22"/>
          <w:bdr w:val="nil"/>
          <w:lang w:val="es-ES_tradnl"/>
        </w:rPr>
        <w:t xml:space="preserve"> su estado. La importancia del arte en la educación se promueve cuando usted recluta a otras PTA para que participen, así como cuando celebra a los participantes y los ganadores. </w:t>
      </w:r>
    </w:p>
    <w:p w:rsidR="009A1141" w:rsidRPr="004F0021" w:rsidRDefault="00924370" w:rsidP="009A1141">
      <w:pPr>
        <w:autoSpaceDE w:val="0"/>
        <w:autoSpaceDN w:val="0"/>
        <w:adjustRightInd w:val="0"/>
        <w:rPr>
          <w:rFonts w:asciiTheme="majorHAnsi" w:hAnsiTheme="majorHAnsi" w:cs="Arial"/>
          <w:b/>
          <w:bCs/>
          <w:iCs/>
          <w:color w:val="000000"/>
          <w:szCs w:val="28"/>
          <w:lang w:val="es-ES_tradnl"/>
        </w:rPr>
      </w:pPr>
    </w:p>
    <w:p w:rsidR="009A1141" w:rsidRPr="004F0021" w:rsidRDefault="00924370" w:rsidP="009A1141">
      <w:pPr>
        <w:autoSpaceDE w:val="0"/>
        <w:autoSpaceDN w:val="0"/>
        <w:adjustRightInd w:val="0"/>
        <w:rPr>
          <w:rFonts w:asciiTheme="majorHAnsi" w:hAnsiTheme="majorHAnsi" w:cs="Arial"/>
          <w:color w:val="000000"/>
          <w:sz w:val="22"/>
          <w:lang w:val="es-ES_tradnl"/>
        </w:rPr>
      </w:pPr>
      <w:r w:rsidRPr="004F0021">
        <w:rPr>
          <w:rFonts w:ascii="Calibri" w:eastAsia="Calibri" w:hAnsi="Calibri" w:cs="Calibri"/>
          <w:color w:val="000000"/>
          <w:sz w:val="22"/>
          <w:szCs w:val="22"/>
          <w:bdr w:val="nil"/>
          <w:lang w:val="es-ES_tradnl"/>
        </w:rPr>
        <w:t xml:space="preserve">El Programa Reflections ofrece la posibilidad de potenciar la visibilidad de PTA a lo largo del año. Existen muchas maneras en </w:t>
      </w:r>
      <w:r w:rsidRPr="004F0021">
        <w:rPr>
          <w:rFonts w:ascii="Calibri" w:eastAsia="Calibri" w:hAnsi="Calibri" w:cs="Calibri"/>
          <w:color w:val="000000"/>
          <w:sz w:val="22"/>
          <w:szCs w:val="22"/>
          <w:bdr w:val="nil"/>
          <w:lang w:val="es-ES_tradnl"/>
        </w:rPr>
        <w:t>las</w:t>
      </w:r>
      <w:r w:rsidR="008040DA">
        <w:rPr>
          <w:rFonts w:ascii="Calibri" w:eastAsia="Calibri" w:hAnsi="Calibri" w:cs="Calibri"/>
          <w:color w:val="000000"/>
          <w:sz w:val="22"/>
          <w:szCs w:val="22"/>
          <w:bdr w:val="nil"/>
          <w:lang w:val="es-ES_tradnl"/>
        </w:rPr>
        <w:t xml:space="preserve"> </w:t>
      </w:r>
      <w:r w:rsidR="008040DA" w:rsidRPr="004F0021">
        <w:rPr>
          <w:rFonts w:ascii="Calibri" w:eastAsia="Calibri" w:hAnsi="Calibri" w:cs="Calibri"/>
          <w:color w:val="000000"/>
          <w:sz w:val="22"/>
          <w:szCs w:val="22"/>
          <w:bdr w:val="nil"/>
          <w:lang w:val="es-ES_tradnl"/>
        </w:rPr>
        <w:t>que</w:t>
      </w:r>
      <w:r w:rsidR="008040DA">
        <w:rPr>
          <w:rFonts w:ascii="Calibri" w:eastAsia="Calibri" w:hAnsi="Calibri" w:cs="Calibri"/>
          <w:color w:val="000000"/>
          <w:sz w:val="22"/>
          <w:szCs w:val="22"/>
          <w:bdr w:val="nil"/>
          <w:lang w:val="es-ES_tradnl"/>
        </w:rPr>
        <w:t xml:space="preserve"> las</w:t>
      </w:r>
      <w:r w:rsidRPr="004F0021">
        <w:rPr>
          <w:rFonts w:ascii="Calibri" w:eastAsia="Calibri" w:hAnsi="Calibri" w:cs="Calibri"/>
          <w:color w:val="000000"/>
          <w:sz w:val="22"/>
          <w:szCs w:val="22"/>
          <w:bdr w:val="nil"/>
          <w:lang w:val="es-ES_tradnl"/>
        </w:rPr>
        <w:t xml:space="preserve"> PTA Locales, los Consejos, los Distritos y las Regiones de PTA y las PTA Estatales pueden celebrar a los participantes </w:t>
      </w:r>
      <w:r w:rsidRPr="004F0021">
        <w:rPr>
          <w:rFonts w:ascii="Calibri" w:eastAsia="Calibri" w:hAnsi="Calibri" w:cs="Calibri"/>
          <w:color w:val="000000"/>
          <w:sz w:val="22"/>
          <w:szCs w:val="22"/>
          <w:bdr w:val="nil"/>
          <w:lang w:val="es-ES_tradnl"/>
        </w:rPr>
        <w:t xml:space="preserve">y los ganadores de Reflections en sus comunidades. Algunos ejemplos son las noches de premios en la escuela, las exhibiciones en galerías de arte y otros espacios públicos de la comunidad y </w:t>
      </w:r>
      <w:r w:rsidR="00157767" w:rsidRPr="004F0021">
        <w:rPr>
          <w:rFonts w:ascii="Calibri" w:eastAsia="Calibri" w:hAnsi="Calibri" w:cs="Calibri"/>
          <w:color w:val="000000"/>
          <w:sz w:val="22"/>
          <w:szCs w:val="22"/>
          <w:bdr w:val="nil"/>
          <w:lang w:val="es-ES_tradnl"/>
        </w:rPr>
        <w:t>las apariciones</w:t>
      </w:r>
      <w:r w:rsidRPr="004F0021">
        <w:rPr>
          <w:rFonts w:ascii="Calibri" w:eastAsia="Calibri" w:hAnsi="Calibri" w:cs="Calibri"/>
          <w:color w:val="000000"/>
          <w:sz w:val="22"/>
          <w:szCs w:val="22"/>
          <w:bdr w:val="nil"/>
          <w:lang w:val="es-ES_tradnl"/>
        </w:rPr>
        <w:t xml:space="preserve"> en periódicos y emisiones televisivas locales. </w:t>
      </w:r>
    </w:p>
    <w:p w:rsidR="009A1141" w:rsidRPr="004F0021" w:rsidRDefault="00924370" w:rsidP="009A1141">
      <w:pPr>
        <w:autoSpaceDE w:val="0"/>
        <w:autoSpaceDN w:val="0"/>
        <w:adjustRightInd w:val="0"/>
        <w:rPr>
          <w:rFonts w:asciiTheme="majorHAnsi" w:hAnsiTheme="majorHAnsi" w:cs="Arial"/>
          <w:color w:val="000000"/>
          <w:sz w:val="22"/>
          <w:lang w:val="es-ES_tradnl"/>
        </w:rPr>
      </w:pPr>
    </w:p>
    <w:p w:rsidR="009A1141" w:rsidRPr="004F0021" w:rsidRDefault="00924370" w:rsidP="009A1141">
      <w:pPr>
        <w:autoSpaceDE w:val="0"/>
        <w:autoSpaceDN w:val="0"/>
        <w:adjustRightInd w:val="0"/>
        <w:rPr>
          <w:rFonts w:asciiTheme="majorHAnsi" w:hAnsiTheme="majorHAnsi" w:cs="Arial"/>
          <w:color w:val="000000"/>
          <w:sz w:val="22"/>
          <w:lang w:val="es-ES_tradnl"/>
        </w:rPr>
      </w:pPr>
      <w:r w:rsidRPr="004F0021">
        <w:rPr>
          <w:rFonts w:ascii="Calibri" w:eastAsia="Calibri" w:hAnsi="Calibri" w:cs="Calibri"/>
          <w:color w:val="000000"/>
          <w:sz w:val="22"/>
          <w:szCs w:val="22"/>
          <w:bdr w:val="nil"/>
          <w:lang w:val="es-ES_tradnl"/>
        </w:rPr>
        <w:t xml:space="preserve">Para incrementar la visibilidad y el respaldo del Programa Estatal de PTA Reflections, ¡difunda las celebraciones que se realizan en todo su </w:t>
      </w:r>
      <w:r w:rsidR="003C5DB6">
        <w:rPr>
          <w:rFonts w:ascii="Calibri" w:eastAsia="Calibri" w:hAnsi="Calibri" w:cs="Calibri"/>
          <w:color w:val="000000"/>
          <w:sz w:val="22"/>
          <w:szCs w:val="22"/>
          <w:bdr w:val="nil"/>
          <w:lang w:val="es-ES_tradnl"/>
        </w:rPr>
        <w:t>e</w:t>
      </w:r>
      <w:r w:rsidRPr="004F0021">
        <w:rPr>
          <w:rFonts w:ascii="Calibri" w:eastAsia="Calibri" w:hAnsi="Calibri" w:cs="Calibri"/>
          <w:color w:val="000000"/>
          <w:sz w:val="22"/>
          <w:szCs w:val="22"/>
          <w:bdr w:val="nil"/>
          <w:lang w:val="es-ES_tradnl"/>
        </w:rPr>
        <w:t>stado! Use sus canales de redes social</w:t>
      </w:r>
      <w:r w:rsidRPr="004F0021">
        <w:rPr>
          <w:rFonts w:ascii="Calibri" w:eastAsia="Calibri" w:hAnsi="Calibri" w:cs="Calibri"/>
          <w:color w:val="000000"/>
          <w:sz w:val="22"/>
          <w:szCs w:val="22"/>
          <w:bdr w:val="nil"/>
          <w:lang w:val="es-ES_tradnl"/>
        </w:rPr>
        <w:t xml:space="preserve">es, como Twitter o Facebook, para compartir fotos de las obras y las familias, enlaces, citas o anécdotas de los eventos. Use las plantillas de notas y comunicados de prensa para que le sea más fácil la difusión de los premios y los eventos. </w:t>
      </w:r>
    </w:p>
    <w:p w:rsidR="009A1141" w:rsidRPr="004F0021" w:rsidRDefault="00924370" w:rsidP="009A1141">
      <w:pPr>
        <w:spacing w:line="276" w:lineRule="auto"/>
        <w:rPr>
          <w:rFonts w:ascii="Arial" w:hAnsi="Arial" w:cs="Arial"/>
          <w:lang w:val="es-ES_tradnl"/>
        </w:rPr>
      </w:pPr>
    </w:p>
    <w:p w:rsidR="009A1141" w:rsidRPr="004F0021" w:rsidRDefault="00924370" w:rsidP="009A1141">
      <w:pPr>
        <w:autoSpaceDE w:val="0"/>
        <w:autoSpaceDN w:val="0"/>
        <w:adjustRightInd w:val="0"/>
        <w:rPr>
          <w:rFonts w:ascii="Calibri" w:hAnsi="Calibri" w:cs="Calibri"/>
          <w:b/>
          <w:color w:val="000000"/>
          <w:lang w:val="es-ES_tradnl"/>
        </w:rPr>
      </w:pPr>
      <w:r w:rsidRPr="004F0021">
        <w:rPr>
          <w:rFonts w:ascii="Calibri" w:eastAsia="Calibri" w:hAnsi="Calibri" w:cs="Calibri"/>
          <w:b/>
          <w:bCs/>
          <w:color w:val="000000"/>
          <w:bdr w:val="nil"/>
          <w:lang w:val="es-ES_tradnl"/>
        </w:rPr>
        <w:t>5.2 Las Oportunidades para el Reconocimiento Nacional</w:t>
      </w:r>
    </w:p>
    <w:p w:rsidR="009A1141" w:rsidRPr="004F0021" w:rsidRDefault="00924370" w:rsidP="009A1141">
      <w:pPr>
        <w:autoSpaceDE w:val="0"/>
        <w:autoSpaceDN w:val="0"/>
        <w:adjustRightInd w:val="0"/>
        <w:rPr>
          <w:rFonts w:ascii="Calibri" w:hAnsi="Calibri" w:cs="Calibri"/>
          <w:b/>
          <w:color w:val="000000"/>
          <w:lang w:val="es-ES_tradnl"/>
        </w:rPr>
      </w:pPr>
    </w:p>
    <w:p w:rsidR="009A1141" w:rsidRPr="004F0021" w:rsidRDefault="00924370" w:rsidP="009A1141">
      <w:pPr>
        <w:autoSpaceDE w:val="0"/>
        <w:autoSpaceDN w:val="0"/>
        <w:adjustRightInd w:val="0"/>
        <w:rPr>
          <w:rFonts w:asciiTheme="majorHAnsi" w:hAnsiTheme="majorHAnsi"/>
          <w:bCs/>
          <w:sz w:val="22"/>
          <w:szCs w:val="22"/>
          <w:lang w:val="es-ES_tradnl"/>
        </w:rPr>
      </w:pPr>
      <w:r w:rsidRPr="004F0021">
        <w:rPr>
          <w:rFonts w:ascii="Calibri" w:eastAsia="Calibri" w:hAnsi="Calibri" w:cs="Calibri"/>
          <w:bCs/>
          <w:sz w:val="22"/>
          <w:szCs w:val="22"/>
          <w:bdr w:val="nil"/>
          <w:lang w:val="es-ES_tradnl"/>
        </w:rPr>
        <w:t xml:space="preserve">Todas las obras finalistas que pasen a la ronda nacional deben subirse al </w:t>
      </w:r>
      <w:hyperlink r:id="rId33" w:tgtFrame="_blank" w:history="1">
        <w:r w:rsidRPr="004F0021">
          <w:rPr>
            <w:rFonts w:ascii="Calibri" w:eastAsia="Calibri" w:hAnsi="Calibri" w:cs="Calibri"/>
            <w:b/>
            <w:bCs/>
            <w:color w:val="0000FF"/>
            <w:sz w:val="22"/>
            <w:szCs w:val="22"/>
            <w:u w:val="single"/>
            <w:bdr w:val="nil"/>
            <w:lang w:val="es-ES_tradnl"/>
          </w:rPr>
          <w:t>Portal de Obras de los Estudiantes</w:t>
        </w:r>
      </w:hyperlink>
      <w:r w:rsidRPr="004F0021">
        <w:rPr>
          <w:rFonts w:ascii="Calibri" w:eastAsia="Calibri" w:hAnsi="Calibri" w:cs="Calibri"/>
          <w:sz w:val="22"/>
          <w:szCs w:val="22"/>
          <w:bdr w:val="nil"/>
          <w:lang w:val="es-ES_tradnl"/>
        </w:rPr>
        <w:t xml:space="preserve"> antes del </w:t>
      </w:r>
      <w:r w:rsidRPr="004F0021">
        <w:rPr>
          <w:rFonts w:ascii="Calibri" w:eastAsia="Calibri" w:hAnsi="Calibri" w:cs="Calibri"/>
          <w:b/>
          <w:bCs/>
          <w:sz w:val="22"/>
          <w:szCs w:val="22"/>
          <w:bdr w:val="nil"/>
          <w:lang w:val="es-ES_tradnl"/>
        </w:rPr>
        <w:t xml:space="preserve">1 de marzo de 2020. </w:t>
      </w:r>
      <w:r w:rsidRPr="004F0021">
        <w:rPr>
          <w:rFonts w:ascii="Calibri" w:eastAsia="Calibri" w:hAnsi="Calibri" w:cs="Calibri"/>
          <w:sz w:val="22"/>
          <w:szCs w:val="22"/>
          <w:bdr w:val="nil"/>
          <w:lang w:val="es-ES_tradnl"/>
        </w:rPr>
        <w:t>Todas las obras finalistas del estado deben provenir de</w:t>
      </w:r>
      <w:r w:rsidR="00394E5A">
        <w:rPr>
          <w:rFonts w:ascii="Calibri" w:eastAsia="Calibri" w:hAnsi="Calibri" w:cs="Calibri"/>
          <w:sz w:val="22"/>
          <w:szCs w:val="22"/>
          <w:bdr w:val="nil"/>
          <w:lang w:val="es-ES_tradnl"/>
        </w:rPr>
        <w:t xml:space="preserve"> una</w:t>
      </w:r>
      <w:r w:rsidRPr="004F0021">
        <w:rPr>
          <w:rFonts w:ascii="Calibri" w:eastAsia="Calibri" w:hAnsi="Calibri" w:cs="Calibri"/>
          <w:sz w:val="22"/>
          <w:szCs w:val="22"/>
          <w:bdr w:val="nil"/>
          <w:lang w:val="es-ES_tradnl"/>
        </w:rPr>
        <w:t xml:space="preserve"> PTA que tenga</w:t>
      </w:r>
      <w:r w:rsidRPr="004F0021">
        <w:rPr>
          <w:rFonts w:ascii="Calibri" w:eastAsia="Calibri" w:hAnsi="Calibri" w:cs="Calibri"/>
          <w:sz w:val="22"/>
          <w:szCs w:val="22"/>
          <w:bdr w:val="nil"/>
          <w:lang w:val="es-ES_tradnl"/>
        </w:rPr>
        <w:t xml:space="preserve"> todo en regla de acuerdo con su PTA Estatal. Si necesita instrucciones paso a paso, vea "</w:t>
      </w:r>
      <w:r w:rsidRPr="004F0021">
        <w:rPr>
          <w:rFonts w:ascii="Calibri" w:eastAsia="Calibri" w:hAnsi="Calibri" w:cs="Calibri"/>
          <w:b/>
          <w:bCs/>
          <w:sz w:val="22"/>
          <w:szCs w:val="22"/>
          <w:bdr w:val="nil"/>
          <w:lang w:val="es-ES_tradnl"/>
        </w:rPr>
        <w:t xml:space="preserve">Portal de Obras </w:t>
      </w:r>
      <w:r w:rsidRPr="004F0021">
        <w:rPr>
          <w:rFonts w:ascii="Calibri" w:eastAsia="Calibri" w:hAnsi="Calibri" w:cs="Calibri"/>
          <w:b/>
          <w:bCs/>
          <w:sz w:val="22"/>
          <w:szCs w:val="22"/>
          <w:bdr w:val="nil"/>
          <w:lang w:val="es-ES_tradnl"/>
        </w:rPr>
        <w:t>de los Estudiantes - Instrucciones para el Administrador Estatal</w:t>
      </w:r>
      <w:r w:rsidRPr="004F0021">
        <w:rPr>
          <w:rFonts w:ascii="Calibri" w:eastAsia="Calibri" w:hAnsi="Calibri" w:cs="Calibri"/>
          <w:sz w:val="22"/>
          <w:szCs w:val="22"/>
          <w:bdr w:val="nil"/>
          <w:lang w:val="es-ES_tradnl"/>
        </w:rPr>
        <w:t>".</w:t>
      </w:r>
    </w:p>
    <w:p w:rsidR="009A1141" w:rsidRPr="004F0021" w:rsidRDefault="00924370" w:rsidP="009A1141">
      <w:pPr>
        <w:spacing w:line="276" w:lineRule="auto"/>
        <w:rPr>
          <w:rFonts w:ascii="Arial" w:hAnsi="Arial" w:cs="Arial"/>
          <w:lang w:val="es-ES_tradnl"/>
        </w:rPr>
      </w:pPr>
    </w:p>
    <w:p w:rsidR="009A1141" w:rsidRPr="004F0021" w:rsidRDefault="00924370" w:rsidP="009A1141">
      <w:pPr>
        <w:spacing w:line="276" w:lineRule="auto"/>
        <w:rPr>
          <w:rFonts w:asciiTheme="majorHAnsi" w:hAnsiTheme="majorHAnsi" w:cs="Calibri"/>
          <w:b/>
          <w:color w:val="000000"/>
          <w:sz w:val="22"/>
          <w:szCs w:val="22"/>
          <w:lang w:val="es-ES_tradnl"/>
        </w:rPr>
      </w:pPr>
      <w:r w:rsidRPr="004F0021">
        <w:rPr>
          <w:rFonts w:ascii="Calibri" w:eastAsia="Calibri" w:hAnsi="Calibri" w:cs="Calibri"/>
          <w:b/>
          <w:bCs/>
          <w:sz w:val="22"/>
          <w:szCs w:val="22"/>
          <w:bdr w:val="nil"/>
          <w:lang w:val="es-ES_tradnl"/>
        </w:rPr>
        <w:t>5.3 Los Premios y Eventos Nacional</w:t>
      </w:r>
      <w:r w:rsidRPr="004F0021">
        <w:rPr>
          <w:rFonts w:ascii="Calibri" w:eastAsia="Calibri" w:hAnsi="Calibri" w:cs="Calibri"/>
          <w:b/>
          <w:bCs/>
          <w:sz w:val="22"/>
          <w:szCs w:val="22"/>
          <w:bdr w:val="nil"/>
          <w:lang w:val="es-ES_tradnl"/>
        </w:rPr>
        <w:t>es</w:t>
      </w:r>
    </w:p>
    <w:p w:rsidR="009A1141" w:rsidRPr="004F0021" w:rsidRDefault="00924370" w:rsidP="009A1141">
      <w:pPr>
        <w:spacing w:line="276" w:lineRule="auto"/>
        <w:rPr>
          <w:rFonts w:asciiTheme="majorHAnsi" w:hAnsiTheme="majorHAnsi" w:cs="Calibri"/>
          <w:b/>
          <w:color w:val="000000"/>
          <w:sz w:val="22"/>
          <w:szCs w:val="22"/>
          <w:lang w:val="es-ES_tradnl"/>
        </w:rPr>
      </w:pPr>
    </w:p>
    <w:p w:rsidR="009A1141" w:rsidRPr="004F0021" w:rsidRDefault="00924370" w:rsidP="009A1141">
      <w:pPr>
        <w:spacing w:line="276" w:lineRule="auto"/>
        <w:rPr>
          <w:rFonts w:asciiTheme="majorHAnsi" w:hAnsiTheme="majorHAnsi" w:cs="Arial"/>
          <w:sz w:val="22"/>
          <w:szCs w:val="22"/>
          <w:lang w:val="es-ES_tradnl"/>
        </w:rPr>
      </w:pPr>
      <w:r w:rsidRPr="004F0021">
        <w:rPr>
          <w:rFonts w:ascii="Calibri" w:eastAsia="Calibri" w:hAnsi="Calibri" w:cs="Calibri"/>
          <w:sz w:val="22"/>
          <w:szCs w:val="22"/>
          <w:bdr w:val="nil"/>
          <w:lang w:val="es-ES_tradnl"/>
        </w:rPr>
        <w:t>Los ganadores del premio de National PTA suelen anunciarse mediante un comunicado de prensa y en PTA.org a comienzo</w:t>
      </w:r>
      <w:r w:rsidR="0073409D">
        <w:rPr>
          <w:rFonts w:ascii="Calibri" w:eastAsia="Calibri" w:hAnsi="Calibri" w:cs="Calibri"/>
          <w:sz w:val="22"/>
          <w:szCs w:val="22"/>
          <w:bdr w:val="nil"/>
          <w:lang w:val="es-ES_tradnl"/>
        </w:rPr>
        <w:t>s</w:t>
      </w:r>
      <w:r w:rsidRPr="004F0021">
        <w:rPr>
          <w:rFonts w:ascii="Calibri" w:eastAsia="Calibri" w:hAnsi="Calibri" w:cs="Calibri"/>
          <w:sz w:val="22"/>
          <w:szCs w:val="22"/>
          <w:bdr w:val="nil"/>
          <w:lang w:val="es-ES_tradnl"/>
        </w:rPr>
        <w:t xml:space="preserve"> de mayo. Los presidentes estatales de PTA Reflections y los</w:t>
      </w:r>
      <w:r w:rsidRPr="004F0021">
        <w:rPr>
          <w:rFonts w:ascii="Calibri" w:eastAsia="Calibri" w:hAnsi="Calibri" w:cs="Calibri"/>
          <w:sz w:val="22"/>
          <w:szCs w:val="22"/>
          <w:bdr w:val="nil"/>
          <w:lang w:val="es-ES_tradnl"/>
        </w:rPr>
        <w:t xml:space="preserve"> participantes de la ronda nacional son notificados mediante correo electrónico. National PTA notificará a los ganadores del Premio a la Interpretación Destacada y coordinará su viaje a la Convención de National PTA para su </w:t>
      </w:r>
      <w:r w:rsidR="00157767" w:rsidRPr="004F0021">
        <w:rPr>
          <w:rFonts w:ascii="Calibri" w:eastAsia="Calibri" w:hAnsi="Calibri" w:cs="Calibri"/>
          <w:sz w:val="22"/>
          <w:szCs w:val="22"/>
          <w:bdr w:val="nil"/>
          <w:lang w:val="es-ES_tradnl"/>
        </w:rPr>
        <w:t>merecido</w:t>
      </w:r>
      <w:r w:rsidRPr="004F0021">
        <w:rPr>
          <w:rFonts w:ascii="Calibri" w:eastAsia="Calibri" w:hAnsi="Calibri" w:cs="Calibri"/>
          <w:sz w:val="22"/>
          <w:szCs w:val="22"/>
          <w:bdr w:val="nil"/>
          <w:lang w:val="es-ES_tradnl"/>
        </w:rPr>
        <w:t xml:space="preserve"> reconocimiento. Nation</w:t>
      </w:r>
      <w:r w:rsidRPr="004F0021">
        <w:rPr>
          <w:rFonts w:ascii="Calibri" w:eastAsia="Calibri" w:hAnsi="Calibri" w:cs="Calibri"/>
          <w:sz w:val="22"/>
          <w:szCs w:val="22"/>
          <w:bdr w:val="nil"/>
          <w:lang w:val="es-ES_tradnl"/>
        </w:rPr>
        <w:t>al PTA envía por correo los premios y los certificados a los estudiantes que reciben los Premios a la Excelencia, los Premios al Mérito y las Menciones Honorables luego de la Convención de National PTA a fines de julio. Para obtener una lista completa de l</w:t>
      </w:r>
      <w:r w:rsidRPr="004F0021">
        <w:rPr>
          <w:rFonts w:ascii="Calibri" w:eastAsia="Calibri" w:hAnsi="Calibri" w:cs="Calibri"/>
          <w:sz w:val="22"/>
          <w:szCs w:val="22"/>
          <w:bdr w:val="nil"/>
          <w:lang w:val="es-ES_tradnl"/>
        </w:rPr>
        <w:t xml:space="preserve">os premios nacionales, por favor, visite </w:t>
      </w:r>
      <w:hyperlink r:id="rId34" w:history="1">
        <w:r w:rsidRPr="004F0021">
          <w:rPr>
            <w:rFonts w:ascii="Calibri" w:eastAsia="Calibri" w:hAnsi="Calibri" w:cs="Calibri"/>
            <w:color w:val="0000FF"/>
            <w:sz w:val="22"/>
            <w:szCs w:val="22"/>
            <w:u w:val="single"/>
            <w:bdr w:val="nil"/>
            <w:lang w:val="es-ES_tradnl"/>
          </w:rPr>
          <w:t>PTA.org/Reflections/</w:t>
        </w:r>
        <w:proofErr w:type="spellStart"/>
        <w:r w:rsidRPr="004F0021">
          <w:rPr>
            <w:rFonts w:ascii="Calibri" w:eastAsia="Calibri" w:hAnsi="Calibri" w:cs="Calibri"/>
            <w:color w:val="0000FF"/>
            <w:sz w:val="22"/>
            <w:szCs w:val="22"/>
            <w:u w:val="single"/>
            <w:bdr w:val="nil"/>
            <w:lang w:val="es-ES_tradnl"/>
          </w:rPr>
          <w:t>Awards</w:t>
        </w:r>
        <w:proofErr w:type="spellEnd"/>
      </w:hyperlink>
      <w:r w:rsidRPr="004F0021">
        <w:rPr>
          <w:rFonts w:ascii="Calibri" w:eastAsia="Calibri" w:hAnsi="Calibri" w:cs="Calibri"/>
          <w:sz w:val="22"/>
          <w:szCs w:val="22"/>
          <w:bdr w:val="nil"/>
          <w:lang w:val="es-ES_tradnl"/>
        </w:rPr>
        <w:t>.</w:t>
      </w:r>
    </w:p>
    <w:p w:rsidR="009A1141" w:rsidRPr="004F0021" w:rsidRDefault="00924370" w:rsidP="009A1141">
      <w:pPr>
        <w:spacing w:line="276" w:lineRule="auto"/>
        <w:rPr>
          <w:rFonts w:asciiTheme="majorHAnsi" w:hAnsiTheme="majorHAnsi" w:cs="Arial"/>
          <w:sz w:val="22"/>
          <w:szCs w:val="22"/>
          <w:lang w:val="es-ES_tradnl"/>
        </w:rPr>
      </w:pPr>
    </w:p>
    <w:p w:rsidR="009A1141" w:rsidRPr="004F0021" w:rsidRDefault="00924370" w:rsidP="009A1141">
      <w:pPr>
        <w:autoSpaceDE w:val="0"/>
        <w:autoSpaceDN w:val="0"/>
        <w:adjustRightInd w:val="0"/>
        <w:rPr>
          <w:rFonts w:asciiTheme="majorHAnsi" w:hAnsiTheme="majorHAnsi" w:cs="Arial"/>
          <w:sz w:val="22"/>
          <w:szCs w:val="22"/>
          <w:lang w:val="es-ES_tradnl"/>
        </w:rPr>
      </w:pPr>
      <w:r w:rsidRPr="004F0021">
        <w:rPr>
          <w:rFonts w:ascii="Calibri" w:eastAsia="Calibri" w:hAnsi="Calibri" w:cs="Calibri"/>
          <w:sz w:val="22"/>
          <w:szCs w:val="22"/>
          <w:bdr w:val="nil"/>
          <w:lang w:val="es-ES_tradnl"/>
        </w:rPr>
        <w:lastRenderedPageBreak/>
        <w:t xml:space="preserve">Las obras ganadoras de National PTA se exhiben en una </w:t>
      </w:r>
      <w:r w:rsidR="00157767" w:rsidRPr="004F0021">
        <w:rPr>
          <w:rFonts w:ascii="Calibri" w:eastAsia="Calibri" w:hAnsi="Calibri" w:cs="Calibri"/>
          <w:sz w:val="22"/>
          <w:szCs w:val="22"/>
          <w:bdr w:val="nil"/>
          <w:lang w:val="es-ES_tradnl"/>
        </w:rPr>
        <w:t>exhibición</w:t>
      </w:r>
      <w:r w:rsidRPr="004F0021">
        <w:rPr>
          <w:rFonts w:ascii="Calibri" w:eastAsia="Calibri" w:hAnsi="Calibri" w:cs="Calibri"/>
          <w:sz w:val="22"/>
          <w:szCs w:val="22"/>
          <w:bdr w:val="nil"/>
          <w:lang w:val="es-ES_tradnl"/>
        </w:rPr>
        <w:t xml:space="preserve"> de arte itinerante y en una galería virtual. Las obras visuales 2D y las foto</w:t>
      </w:r>
      <w:r w:rsidRPr="004F0021">
        <w:rPr>
          <w:rFonts w:ascii="Calibri" w:eastAsia="Calibri" w:hAnsi="Calibri" w:cs="Calibri"/>
          <w:sz w:val="22"/>
          <w:szCs w:val="22"/>
          <w:bdr w:val="nil"/>
          <w:lang w:val="es-ES_tradnl"/>
        </w:rPr>
        <w:t xml:space="preserve">grafías se exhiben en la sede central de National PTA, en eventos especiales de National PTA y se devuelven a los dos años de su </w:t>
      </w:r>
      <w:r w:rsidR="002D1424">
        <w:rPr>
          <w:rFonts w:ascii="Calibri" w:eastAsia="Calibri" w:hAnsi="Calibri" w:cs="Calibri"/>
          <w:sz w:val="22"/>
          <w:szCs w:val="22"/>
          <w:bdr w:val="nil"/>
          <w:lang w:val="es-ES_tradnl"/>
        </w:rPr>
        <w:t>postulación</w:t>
      </w:r>
      <w:r w:rsidRPr="004F0021">
        <w:rPr>
          <w:rFonts w:ascii="Calibri" w:eastAsia="Calibri" w:hAnsi="Calibri" w:cs="Calibri"/>
          <w:sz w:val="22"/>
          <w:szCs w:val="22"/>
          <w:bdr w:val="nil"/>
          <w:lang w:val="es-ES_tradnl"/>
        </w:rPr>
        <w:t xml:space="preserve"> a National PTA. </w:t>
      </w:r>
    </w:p>
    <w:p w:rsidR="009A1141" w:rsidRPr="004F0021" w:rsidRDefault="00924370" w:rsidP="009A1141">
      <w:pPr>
        <w:autoSpaceDE w:val="0"/>
        <w:autoSpaceDN w:val="0"/>
        <w:adjustRightInd w:val="0"/>
        <w:rPr>
          <w:rFonts w:asciiTheme="majorHAnsi" w:hAnsiTheme="majorHAnsi" w:cs="Arial"/>
          <w:sz w:val="22"/>
          <w:szCs w:val="22"/>
          <w:lang w:val="es-ES_tradnl"/>
        </w:rPr>
      </w:pPr>
    </w:p>
    <w:p w:rsidR="009A1141" w:rsidRPr="004F0021" w:rsidRDefault="00924370" w:rsidP="009A1141">
      <w:pPr>
        <w:autoSpaceDE w:val="0"/>
        <w:autoSpaceDN w:val="0"/>
        <w:adjustRightInd w:val="0"/>
        <w:rPr>
          <w:rFonts w:ascii="Calibri" w:hAnsi="Calibri" w:cs="Calibri"/>
          <w:b/>
          <w:sz w:val="32"/>
          <w:lang w:val="es-ES_tradnl"/>
        </w:rPr>
      </w:pPr>
      <w:r w:rsidRPr="004F0021">
        <w:rPr>
          <w:rFonts w:ascii="Calibri" w:eastAsia="Calibri" w:hAnsi="Calibri" w:cs="Calibri"/>
          <w:b/>
          <w:bCs/>
          <w:sz w:val="32"/>
          <w:szCs w:val="32"/>
          <w:bdr w:val="nil"/>
          <w:lang w:val="es-ES_tradnl"/>
        </w:rPr>
        <w:t>6. Cierre</w:t>
      </w:r>
    </w:p>
    <w:p w:rsidR="009A1141" w:rsidRPr="004F0021" w:rsidRDefault="00924370" w:rsidP="009A1141">
      <w:pPr>
        <w:autoSpaceDE w:val="0"/>
        <w:autoSpaceDN w:val="0"/>
        <w:adjustRightInd w:val="0"/>
        <w:rPr>
          <w:rFonts w:asciiTheme="majorHAnsi" w:hAnsiTheme="majorHAnsi" w:cs="Calibri"/>
          <w:b/>
          <w:color w:val="000000"/>
          <w:lang w:val="es-ES_tradnl"/>
        </w:rPr>
      </w:pPr>
    </w:p>
    <w:p w:rsidR="009A1141" w:rsidRPr="004F0021" w:rsidRDefault="00924370" w:rsidP="009A1141">
      <w:pPr>
        <w:autoSpaceDE w:val="0"/>
        <w:autoSpaceDN w:val="0"/>
        <w:adjustRightInd w:val="0"/>
        <w:rPr>
          <w:rFonts w:asciiTheme="majorHAnsi" w:hAnsiTheme="majorHAnsi" w:cs="Calibri"/>
          <w:b/>
          <w:color w:val="000000"/>
          <w:sz w:val="22"/>
          <w:szCs w:val="22"/>
          <w:lang w:val="es-ES_tradnl"/>
        </w:rPr>
      </w:pPr>
      <w:r w:rsidRPr="004F0021">
        <w:rPr>
          <w:rFonts w:ascii="Calibri" w:eastAsia="Calibri" w:hAnsi="Calibri" w:cs="Calibri"/>
          <w:b/>
          <w:bCs/>
          <w:color w:val="000000"/>
          <w:sz w:val="22"/>
          <w:szCs w:val="22"/>
          <w:bdr w:val="nil"/>
          <w:lang w:val="es-ES_tradnl"/>
        </w:rPr>
        <w:t>6.1 Cómo Devolver las Obras</w:t>
      </w:r>
    </w:p>
    <w:p w:rsidR="009A1141" w:rsidRPr="004F0021" w:rsidRDefault="00924370" w:rsidP="009A1141">
      <w:pPr>
        <w:autoSpaceDE w:val="0"/>
        <w:autoSpaceDN w:val="0"/>
        <w:adjustRightInd w:val="0"/>
        <w:rPr>
          <w:rFonts w:asciiTheme="majorHAnsi" w:hAnsiTheme="majorHAnsi" w:cs="Calibri"/>
          <w:b/>
          <w:color w:val="000000"/>
          <w:sz w:val="22"/>
          <w:szCs w:val="22"/>
          <w:lang w:val="es-ES_tradnl"/>
        </w:rPr>
      </w:pPr>
    </w:p>
    <w:p w:rsidR="009A1141" w:rsidRPr="004F0021" w:rsidRDefault="00924370" w:rsidP="009A1141">
      <w:pPr>
        <w:rPr>
          <w:rFonts w:asciiTheme="majorHAnsi" w:hAnsiTheme="majorHAnsi" w:cs="Arial"/>
          <w:sz w:val="22"/>
          <w:szCs w:val="22"/>
          <w:lang w:val="es-ES_tradnl"/>
        </w:rPr>
      </w:pPr>
      <w:r w:rsidRPr="004F0021">
        <w:rPr>
          <w:rFonts w:ascii="Calibri" w:eastAsia="Calibri" w:hAnsi="Calibri" w:cs="Calibri"/>
          <w:sz w:val="22"/>
          <w:szCs w:val="22"/>
          <w:bdr w:val="nil"/>
          <w:lang w:val="es-ES_tradnl"/>
        </w:rPr>
        <w:t>Las PTA Estatales son responsables de diseñar sus propias políticas para devolver</w:t>
      </w:r>
      <w:r w:rsidRPr="004F0021">
        <w:rPr>
          <w:rFonts w:ascii="Calibri" w:eastAsia="Calibri" w:hAnsi="Calibri" w:cs="Calibri"/>
          <w:sz w:val="22"/>
          <w:szCs w:val="22"/>
          <w:bdr w:val="nil"/>
          <w:lang w:val="es-ES_tradnl"/>
        </w:rPr>
        <w:t xml:space="preserve"> las obras a los participantes. Observación: National PTA no devuelve las obras presentadas por vía electrónica (es decir, las obras de las categorías coreografía de danza, producción cinematográfica, literatura o composición musical).</w:t>
      </w:r>
    </w:p>
    <w:p w:rsidR="009A1141" w:rsidRPr="004F0021" w:rsidRDefault="00924370" w:rsidP="009A1141">
      <w:pPr>
        <w:rPr>
          <w:rFonts w:asciiTheme="majorHAnsi" w:hAnsiTheme="majorHAnsi" w:cs="Arial"/>
          <w:sz w:val="22"/>
          <w:szCs w:val="22"/>
          <w:lang w:val="es-ES_tradnl"/>
        </w:rPr>
      </w:pPr>
    </w:p>
    <w:p w:rsidR="009A1141" w:rsidRPr="004F0021" w:rsidRDefault="00924370" w:rsidP="009A1141">
      <w:pPr>
        <w:rPr>
          <w:rFonts w:asciiTheme="majorHAnsi" w:hAnsiTheme="majorHAnsi" w:cs="Arial"/>
          <w:b/>
          <w:sz w:val="22"/>
          <w:szCs w:val="22"/>
          <w:lang w:val="es-ES_tradnl"/>
        </w:rPr>
      </w:pPr>
      <w:r w:rsidRPr="004F0021">
        <w:rPr>
          <w:rFonts w:ascii="Calibri" w:eastAsia="Calibri" w:hAnsi="Calibri" w:cs="Calibri"/>
          <w:b/>
          <w:bCs/>
          <w:sz w:val="22"/>
          <w:szCs w:val="22"/>
          <w:bdr w:val="nil"/>
          <w:lang w:val="es-ES_tradnl"/>
        </w:rPr>
        <w:t>6.2 Las Obras para las Exhibiciones Nacionales</w:t>
      </w:r>
    </w:p>
    <w:p w:rsidR="009A1141" w:rsidRPr="004F0021" w:rsidRDefault="00924370" w:rsidP="009A1141">
      <w:pPr>
        <w:rPr>
          <w:rFonts w:asciiTheme="majorHAnsi" w:hAnsiTheme="majorHAnsi" w:cs="Arial"/>
          <w:b/>
          <w:sz w:val="22"/>
          <w:szCs w:val="22"/>
          <w:lang w:val="es-ES_tradnl"/>
        </w:rPr>
      </w:pPr>
    </w:p>
    <w:p w:rsidR="009A1141" w:rsidRPr="004F0021" w:rsidRDefault="00924370" w:rsidP="009A1141">
      <w:pPr>
        <w:autoSpaceDE w:val="0"/>
        <w:autoSpaceDN w:val="0"/>
        <w:adjustRightInd w:val="0"/>
        <w:rPr>
          <w:rFonts w:asciiTheme="majorHAnsi" w:hAnsiTheme="majorHAnsi" w:cs="Arial"/>
          <w:sz w:val="22"/>
          <w:szCs w:val="22"/>
          <w:lang w:val="es-ES_tradnl"/>
        </w:rPr>
      </w:pPr>
      <w:r w:rsidRPr="004F0021">
        <w:rPr>
          <w:rFonts w:ascii="Calibri" w:eastAsia="Calibri" w:hAnsi="Calibri" w:cs="Calibri"/>
          <w:sz w:val="22"/>
          <w:szCs w:val="22"/>
          <w:bdr w:val="nil"/>
          <w:lang w:val="es-ES_tradnl"/>
        </w:rPr>
        <w:t xml:space="preserve">Una vez notificados los ganadores nacionales, las PTA Estatales deben enviar las obras visuales en 2D originales para los Premios de Interpretación Destacada, Excelencia y Mérito a la sede central de National PTA. </w:t>
      </w:r>
      <w:r w:rsidRPr="004F0021">
        <w:rPr>
          <w:rFonts w:ascii="Calibri" w:eastAsia="Calibri" w:hAnsi="Calibri" w:cs="Calibri"/>
          <w:sz w:val="22"/>
          <w:szCs w:val="22"/>
          <w:bdr w:val="nil"/>
          <w:lang w:val="es-ES_tradnl"/>
        </w:rPr>
        <w:t>Por favor, envíenlas a: Reflections, 1250</w:t>
      </w:r>
      <w:r w:rsidRPr="004F0021">
        <w:rPr>
          <w:rFonts w:ascii="Calibri" w:eastAsia="Calibri" w:hAnsi="Calibri" w:cs="Calibri"/>
          <w:sz w:val="22"/>
          <w:szCs w:val="22"/>
          <w:bdr w:val="nil"/>
          <w:lang w:val="es-ES_tradnl"/>
        </w:rPr>
        <w:t xml:space="preserve"> North Pitt Street, Alexandria, VA 22314, </w:t>
      </w:r>
      <w:r w:rsidRPr="004F0021">
        <w:rPr>
          <w:rFonts w:ascii="Calibri" w:eastAsia="Calibri" w:hAnsi="Calibri" w:cs="Calibri"/>
          <w:b/>
          <w:bCs/>
          <w:sz w:val="22"/>
          <w:szCs w:val="22"/>
          <w:bdr w:val="nil"/>
          <w:lang w:val="es-ES_tradnl"/>
        </w:rPr>
        <w:t xml:space="preserve">antes de octubre de 2020. </w:t>
      </w:r>
    </w:p>
    <w:p w:rsidR="009A1141" w:rsidRPr="004F0021" w:rsidRDefault="00924370" w:rsidP="009A1141">
      <w:pPr>
        <w:autoSpaceDE w:val="0"/>
        <w:autoSpaceDN w:val="0"/>
        <w:adjustRightInd w:val="0"/>
        <w:rPr>
          <w:rFonts w:asciiTheme="majorHAnsi" w:hAnsiTheme="majorHAnsi" w:cs="Calibri"/>
          <w:color w:val="000000"/>
          <w:sz w:val="22"/>
          <w:szCs w:val="22"/>
          <w:lang w:val="es-ES_tradnl"/>
        </w:rPr>
      </w:pPr>
    </w:p>
    <w:p w:rsidR="009A1141" w:rsidRPr="004F0021" w:rsidRDefault="00924370" w:rsidP="009A1141">
      <w:pPr>
        <w:autoSpaceDE w:val="0"/>
        <w:autoSpaceDN w:val="0"/>
        <w:adjustRightInd w:val="0"/>
        <w:rPr>
          <w:rFonts w:asciiTheme="majorHAnsi" w:hAnsiTheme="majorHAnsi" w:cs="Calibri"/>
          <w:b/>
          <w:color w:val="000000"/>
          <w:sz w:val="22"/>
          <w:szCs w:val="22"/>
          <w:lang w:val="es-ES_tradnl"/>
        </w:rPr>
      </w:pPr>
      <w:r w:rsidRPr="004F0021">
        <w:rPr>
          <w:rFonts w:ascii="Calibri" w:eastAsia="Calibri" w:hAnsi="Calibri" w:cs="Calibri"/>
          <w:b/>
          <w:bCs/>
          <w:color w:val="000000"/>
          <w:sz w:val="22"/>
          <w:szCs w:val="22"/>
          <w:bdr w:val="nil"/>
          <w:lang w:val="es-ES_tradnl"/>
        </w:rPr>
        <w:t>6.3 Cómo Archivar los Materiales</w:t>
      </w:r>
      <w:r w:rsidRPr="004F0021">
        <w:rPr>
          <w:rFonts w:ascii="Calibri" w:eastAsia="Calibri" w:hAnsi="Calibri" w:cs="Calibri"/>
          <w:b/>
          <w:bCs/>
          <w:color w:val="000000"/>
          <w:sz w:val="22"/>
          <w:szCs w:val="22"/>
          <w:bdr w:val="nil"/>
          <w:lang w:val="es-ES_tradnl"/>
        </w:rPr>
        <w:t xml:space="preserve"> y/o Apoyar la Incorporación del </w:t>
      </w:r>
      <w:r w:rsidR="00157767" w:rsidRPr="004F0021">
        <w:rPr>
          <w:rFonts w:ascii="Calibri" w:eastAsia="Calibri" w:hAnsi="Calibri" w:cs="Calibri"/>
          <w:b/>
          <w:bCs/>
          <w:color w:val="000000"/>
          <w:sz w:val="22"/>
          <w:szCs w:val="22"/>
          <w:bdr w:val="nil"/>
          <w:lang w:val="es-ES_tradnl"/>
        </w:rPr>
        <w:t>presidente</w:t>
      </w:r>
      <w:r w:rsidRPr="004F0021">
        <w:rPr>
          <w:rFonts w:ascii="Calibri" w:eastAsia="Calibri" w:hAnsi="Calibri" w:cs="Calibri"/>
          <w:b/>
          <w:bCs/>
          <w:color w:val="000000"/>
          <w:sz w:val="22"/>
          <w:szCs w:val="22"/>
          <w:bdr w:val="nil"/>
          <w:lang w:val="es-ES_tradnl"/>
        </w:rPr>
        <w:t xml:space="preserve"> del </w:t>
      </w:r>
      <w:r w:rsidRPr="004F0021">
        <w:rPr>
          <w:rFonts w:ascii="Calibri" w:eastAsia="Calibri" w:hAnsi="Calibri" w:cs="Calibri"/>
          <w:b/>
          <w:bCs/>
          <w:color w:val="000000"/>
          <w:sz w:val="22"/>
          <w:szCs w:val="22"/>
          <w:bdr w:val="nil"/>
          <w:lang w:val="es-ES_tradnl"/>
        </w:rPr>
        <w:t>Año</w:t>
      </w:r>
      <w:r w:rsidR="000B00EC">
        <w:rPr>
          <w:rFonts w:ascii="Calibri" w:eastAsia="Calibri" w:hAnsi="Calibri" w:cs="Calibri"/>
          <w:b/>
          <w:bCs/>
          <w:color w:val="000000"/>
          <w:sz w:val="22"/>
          <w:szCs w:val="22"/>
          <w:bdr w:val="nil"/>
          <w:lang w:val="es-ES_tradnl"/>
        </w:rPr>
        <w:t xml:space="preserve"> </w:t>
      </w:r>
      <w:r w:rsidR="000B00EC" w:rsidRPr="004F0021">
        <w:rPr>
          <w:rFonts w:ascii="Calibri" w:eastAsia="Calibri" w:hAnsi="Calibri" w:cs="Calibri"/>
          <w:b/>
          <w:bCs/>
          <w:color w:val="000000"/>
          <w:sz w:val="22"/>
          <w:szCs w:val="22"/>
          <w:bdr w:val="nil"/>
          <w:lang w:val="es-ES_tradnl"/>
        </w:rPr>
        <w:t>Próximo</w:t>
      </w:r>
    </w:p>
    <w:p w:rsidR="009A1141" w:rsidRPr="004F0021" w:rsidRDefault="00924370" w:rsidP="009A1141">
      <w:pPr>
        <w:autoSpaceDE w:val="0"/>
        <w:autoSpaceDN w:val="0"/>
        <w:adjustRightInd w:val="0"/>
        <w:rPr>
          <w:rFonts w:asciiTheme="majorHAnsi" w:hAnsiTheme="majorHAnsi" w:cs="Calibri"/>
          <w:color w:val="000000"/>
          <w:sz w:val="22"/>
          <w:szCs w:val="22"/>
          <w:lang w:val="es-ES_tradnl"/>
        </w:rPr>
      </w:pPr>
    </w:p>
    <w:p w:rsidR="009A1141" w:rsidRPr="004F0021" w:rsidRDefault="00924370" w:rsidP="009A1141">
      <w:pPr>
        <w:rPr>
          <w:rFonts w:asciiTheme="majorHAnsi" w:hAnsiTheme="majorHAnsi" w:cs="Calibri"/>
          <w:color w:val="000000"/>
          <w:sz w:val="22"/>
          <w:szCs w:val="22"/>
          <w:lang w:val="es-ES_tradnl"/>
        </w:rPr>
      </w:pPr>
      <w:r w:rsidRPr="004F0021">
        <w:rPr>
          <w:rFonts w:ascii="Calibri" w:eastAsia="Calibri" w:hAnsi="Calibri" w:cs="Calibri"/>
          <w:color w:val="000000"/>
          <w:sz w:val="22"/>
          <w:szCs w:val="22"/>
          <w:bdr w:val="nil"/>
          <w:lang w:val="es-ES_tradnl"/>
        </w:rPr>
        <w:t>Organice y archive los materiales del programa, los documentos de planificación y las listas de contactos que puedan s</w:t>
      </w:r>
      <w:r w:rsidRPr="004F0021">
        <w:rPr>
          <w:rFonts w:ascii="Calibri" w:eastAsia="Calibri" w:hAnsi="Calibri" w:cs="Calibri"/>
          <w:color w:val="000000"/>
          <w:sz w:val="22"/>
          <w:szCs w:val="22"/>
          <w:bdr w:val="nil"/>
          <w:lang w:val="es-ES_tradnl"/>
        </w:rPr>
        <w:t>ervir de referencia al presidente del año próximo. Siga las pautas del estado para recomendar/reclutar a los líderes futuros y comparta sus experiencias con ellos dentro de lo posible. Los nuevos líderes estatales de PTA Reflections pueden contactar a Nati</w:t>
      </w:r>
      <w:r w:rsidRPr="004F0021">
        <w:rPr>
          <w:rFonts w:ascii="Calibri" w:eastAsia="Calibri" w:hAnsi="Calibri" w:cs="Calibri"/>
          <w:color w:val="000000"/>
          <w:sz w:val="22"/>
          <w:szCs w:val="22"/>
          <w:bdr w:val="nil"/>
          <w:lang w:val="es-ES_tradnl"/>
        </w:rPr>
        <w:t xml:space="preserve">onal PTA en </w:t>
      </w:r>
      <w:hyperlink r:id="rId35" w:history="1">
        <w:r w:rsidRPr="004F0021">
          <w:rPr>
            <w:rFonts w:ascii="Calibri" w:eastAsia="Calibri" w:hAnsi="Calibri" w:cs="Calibri"/>
            <w:color w:val="0000FF"/>
            <w:sz w:val="22"/>
            <w:szCs w:val="22"/>
            <w:u w:val="single"/>
            <w:bdr w:val="nil"/>
            <w:lang w:val="es-ES_tradnl"/>
          </w:rPr>
          <w:t>Reflections@PTA.org</w:t>
        </w:r>
      </w:hyperlink>
      <w:r w:rsidRPr="004F0021">
        <w:rPr>
          <w:rFonts w:ascii="Calibri" w:eastAsia="Calibri" w:hAnsi="Calibri" w:cs="Calibri"/>
          <w:color w:val="000000"/>
          <w:sz w:val="22"/>
          <w:szCs w:val="22"/>
          <w:bdr w:val="nil"/>
          <w:lang w:val="es-ES_tradnl"/>
        </w:rPr>
        <w:t xml:space="preserve"> para recibir más ayuda e in</w:t>
      </w:r>
      <w:r w:rsidRPr="004F0021">
        <w:rPr>
          <w:rFonts w:ascii="Calibri" w:eastAsia="Calibri" w:hAnsi="Calibri" w:cs="Calibri"/>
          <w:color w:val="000000"/>
          <w:sz w:val="22"/>
          <w:szCs w:val="22"/>
          <w:bdr w:val="nil"/>
          <w:lang w:val="es-ES_tradnl"/>
        </w:rPr>
        <w:t xml:space="preserve">formación. </w:t>
      </w:r>
    </w:p>
    <w:p w:rsidR="009A1141" w:rsidRPr="004F0021" w:rsidRDefault="00924370" w:rsidP="009A1141">
      <w:pPr>
        <w:rPr>
          <w:rFonts w:asciiTheme="majorHAnsi" w:hAnsiTheme="majorHAnsi" w:cs="Calibri"/>
          <w:color w:val="000000"/>
          <w:sz w:val="22"/>
          <w:szCs w:val="22"/>
          <w:lang w:val="es-ES_tradnl"/>
        </w:rPr>
      </w:pPr>
    </w:p>
    <w:p w:rsidR="009A1141" w:rsidRPr="004F0021" w:rsidRDefault="00924370" w:rsidP="009A1141">
      <w:pPr>
        <w:rPr>
          <w:rFonts w:cs="Arial"/>
          <w:b/>
          <w:lang w:val="es-ES_tradnl"/>
        </w:rPr>
      </w:pPr>
    </w:p>
    <w:p w:rsidR="00163AE8" w:rsidRPr="004F0021" w:rsidRDefault="00924370" w:rsidP="005B6661">
      <w:pPr>
        <w:rPr>
          <w:rFonts w:asciiTheme="majorHAnsi" w:hAnsiTheme="majorHAnsi" w:cstheme="majorHAnsi"/>
          <w:lang w:val="es-ES_tradnl"/>
        </w:rPr>
      </w:pPr>
      <w:r w:rsidRPr="004F0021">
        <w:rPr>
          <w:rFonts w:ascii="Calibri" w:eastAsia="Calibri" w:hAnsi="Calibri" w:cs="Calibri"/>
          <w:bdr w:val="nil"/>
          <w:lang w:val="es-ES_tradnl"/>
        </w:rPr>
        <w:t xml:space="preserve">Los recursos del estado están disponibles para descargarse en la </w:t>
      </w:r>
      <w:r w:rsidRPr="004F0021">
        <w:rPr>
          <w:rFonts w:ascii="Calibri" w:eastAsia="Calibri" w:hAnsi="Calibri" w:cs="Calibri"/>
          <w:b/>
          <w:bCs/>
          <w:bdr w:val="nil"/>
          <w:lang w:val="es-ES_tradnl"/>
        </w:rPr>
        <w:t>Biblioteca Estatal de R</w:t>
      </w:r>
      <w:r w:rsidRPr="004F0021">
        <w:rPr>
          <w:rFonts w:ascii="Calibri" w:eastAsia="Calibri" w:hAnsi="Calibri" w:cs="Calibri"/>
          <w:b/>
          <w:bCs/>
          <w:bdr w:val="nil"/>
          <w:lang w:val="es-ES_tradnl"/>
        </w:rPr>
        <w:t>eflections</w:t>
      </w:r>
      <w:r w:rsidRPr="004F0021">
        <w:rPr>
          <w:rFonts w:ascii="Calibri" w:eastAsia="Calibri" w:hAnsi="Calibri" w:cs="Calibri"/>
          <w:bdr w:val="nil"/>
          <w:lang w:val="es-ES_tradnl"/>
        </w:rPr>
        <w:t xml:space="preserve"> en </w:t>
      </w:r>
      <w:hyperlink r:id="rId36" w:history="1">
        <w:r w:rsidRPr="004F0021">
          <w:rPr>
            <w:rFonts w:ascii="Calibri" w:eastAsia="Calibri" w:hAnsi="Calibri" w:cs="Calibri"/>
            <w:color w:val="0000FF"/>
            <w:u w:val="single"/>
            <w:bdr w:val="nil"/>
            <w:lang w:val="es-ES_tradnl"/>
          </w:rPr>
          <w:t>PTA.org/StateReflectionsLibrary</w:t>
        </w:r>
      </w:hyperlink>
      <w:r w:rsidRPr="004F0021">
        <w:rPr>
          <w:rFonts w:ascii="Calibri" w:eastAsia="Calibri" w:hAnsi="Calibri" w:cs="Calibri"/>
          <w:bdr w:val="nil"/>
          <w:lang w:val="es-ES_tradnl"/>
        </w:rPr>
        <w:t>:</w:t>
      </w:r>
    </w:p>
    <w:p w:rsidR="005B6661" w:rsidRPr="004F0021" w:rsidRDefault="00924370" w:rsidP="005B6661">
      <w:pPr>
        <w:rPr>
          <w:rFonts w:asciiTheme="majorHAnsi" w:hAnsiTheme="majorHAnsi" w:cstheme="majorHAnsi"/>
          <w:b/>
          <w:lang w:val="es-ES_tradnl"/>
        </w:rPr>
      </w:pPr>
    </w:p>
    <w:p w:rsidR="00816D0C" w:rsidRPr="004F0021" w:rsidRDefault="00924370" w:rsidP="00816D0C">
      <w:pPr>
        <w:pStyle w:val="ListParagraph"/>
        <w:numPr>
          <w:ilvl w:val="0"/>
          <w:numId w:val="20"/>
        </w:numPr>
        <w:rPr>
          <w:rFonts w:asciiTheme="majorHAnsi" w:hAnsiTheme="majorHAnsi" w:cs="Arial"/>
          <w:lang w:val="es-ES_tradnl"/>
        </w:rPr>
      </w:pPr>
      <w:r w:rsidRPr="004F0021">
        <w:rPr>
          <w:rFonts w:cs="Calibri"/>
          <w:bdr w:val="nil"/>
          <w:lang w:val="es-ES_tradnl"/>
        </w:rPr>
        <w:t>Portal de Obras de los Estudiantes - Instrucciones para el Administrador Estatal</w:t>
      </w:r>
    </w:p>
    <w:p w:rsidR="00816D0C" w:rsidRPr="004F0021" w:rsidRDefault="00924370" w:rsidP="00816D0C">
      <w:pPr>
        <w:pStyle w:val="ListParagraph"/>
        <w:numPr>
          <w:ilvl w:val="0"/>
          <w:numId w:val="20"/>
        </w:numPr>
        <w:rPr>
          <w:rFonts w:asciiTheme="majorHAnsi" w:hAnsiTheme="majorHAnsi" w:cs="Arial"/>
          <w:lang w:val="es-ES_tradnl"/>
        </w:rPr>
      </w:pPr>
      <w:r w:rsidRPr="004F0021">
        <w:rPr>
          <w:rFonts w:cs="Calibri"/>
          <w:bdr w:val="nil"/>
          <w:lang w:val="es-ES_tradnl"/>
        </w:rPr>
        <w:t>Diapositivas de Capacitación para Líderes de PTA</w:t>
      </w:r>
    </w:p>
    <w:p w:rsidR="00816D0C" w:rsidRPr="004F0021" w:rsidRDefault="00924370" w:rsidP="00816D0C">
      <w:pPr>
        <w:pStyle w:val="ListParagraph"/>
        <w:numPr>
          <w:ilvl w:val="0"/>
          <w:numId w:val="20"/>
        </w:numPr>
        <w:rPr>
          <w:rFonts w:asciiTheme="majorHAnsi" w:hAnsiTheme="majorHAnsi" w:cs="Arial"/>
          <w:lang w:val="es-ES_tradnl"/>
        </w:rPr>
      </w:pPr>
      <w:r w:rsidRPr="004F0021">
        <w:rPr>
          <w:rFonts w:cs="Calibri"/>
          <w:bdr w:val="nil"/>
          <w:lang w:val="es-ES_tradnl"/>
        </w:rPr>
        <w:t>Plantillas de materiales para Líderes Locales (La Guía para el Líder y los apéndices relacionados)</w:t>
      </w:r>
    </w:p>
    <w:p w:rsidR="00816D0C" w:rsidRPr="004F0021" w:rsidRDefault="00924370" w:rsidP="00816D0C">
      <w:pPr>
        <w:pStyle w:val="ListParagraph"/>
        <w:numPr>
          <w:ilvl w:val="0"/>
          <w:numId w:val="20"/>
        </w:numPr>
        <w:rPr>
          <w:rFonts w:asciiTheme="majorHAnsi" w:hAnsiTheme="majorHAnsi" w:cs="Arial"/>
          <w:lang w:val="es-ES_tradnl"/>
        </w:rPr>
      </w:pPr>
      <w:r w:rsidRPr="004F0021">
        <w:rPr>
          <w:rFonts w:cs="Calibri"/>
          <w:bdr w:val="nil"/>
          <w:lang w:val="es-ES_tradnl"/>
        </w:rPr>
        <w:t>Pl</w:t>
      </w:r>
      <w:r w:rsidRPr="004F0021">
        <w:rPr>
          <w:rFonts w:cs="Calibri"/>
          <w:bdr w:val="nil"/>
          <w:lang w:val="es-ES_tradnl"/>
        </w:rPr>
        <w:t>antillas de materiales para los estudiantes (Formularios y Reglamentación)</w:t>
      </w:r>
    </w:p>
    <w:p w:rsidR="00816D0C" w:rsidRPr="004F0021" w:rsidRDefault="00924370" w:rsidP="00816D0C">
      <w:pPr>
        <w:pStyle w:val="ListParagraph"/>
        <w:numPr>
          <w:ilvl w:val="0"/>
          <w:numId w:val="20"/>
        </w:numPr>
        <w:rPr>
          <w:rFonts w:asciiTheme="majorHAnsi" w:hAnsiTheme="majorHAnsi" w:cs="Arial"/>
          <w:lang w:val="es-ES_tradnl"/>
        </w:rPr>
      </w:pPr>
      <w:r w:rsidRPr="004F0021">
        <w:rPr>
          <w:rFonts w:cs="Calibri"/>
          <w:bdr w:val="nil"/>
          <w:lang w:val="es-ES_tradnl"/>
        </w:rPr>
        <w:t>Plantillas de materiales para los evaluadores (Instrucciones, Rúbrica, Tarjeta de Puntuación)</w:t>
      </w:r>
    </w:p>
    <w:p w:rsidR="00163AE8" w:rsidRPr="004F0021" w:rsidRDefault="00924370" w:rsidP="00163AE8">
      <w:pPr>
        <w:overflowPunct w:val="0"/>
        <w:autoSpaceDE w:val="0"/>
        <w:autoSpaceDN w:val="0"/>
        <w:adjustRightInd w:val="0"/>
        <w:textAlignment w:val="baseline"/>
        <w:rPr>
          <w:rFonts w:asciiTheme="majorHAnsi" w:hAnsiTheme="majorHAnsi" w:cstheme="majorHAnsi"/>
          <w:i/>
          <w:lang w:val="es-ES_tradnl"/>
        </w:rPr>
      </w:pPr>
    </w:p>
    <w:p w:rsidR="00163AE8" w:rsidRPr="004F0021" w:rsidRDefault="00924370" w:rsidP="00163AE8">
      <w:pPr>
        <w:overflowPunct w:val="0"/>
        <w:autoSpaceDE w:val="0"/>
        <w:autoSpaceDN w:val="0"/>
        <w:adjustRightInd w:val="0"/>
        <w:textAlignment w:val="baseline"/>
        <w:rPr>
          <w:rFonts w:asciiTheme="majorHAnsi" w:hAnsiTheme="majorHAnsi" w:cstheme="majorHAnsi"/>
          <w:i/>
          <w:lang w:val="es-ES_tradnl"/>
        </w:rPr>
      </w:pPr>
    </w:p>
    <w:p w:rsidR="00226E9B" w:rsidRPr="004F0021" w:rsidRDefault="00924370" w:rsidP="009A1141">
      <w:pPr>
        <w:rPr>
          <w:rFonts w:asciiTheme="majorHAnsi" w:eastAsia="Trebuchet MS" w:hAnsiTheme="majorHAnsi" w:cs="Trebuchet MS"/>
          <w:lang w:val="es-ES_tradnl"/>
        </w:rPr>
      </w:pPr>
    </w:p>
    <w:sectPr w:rsidR="00226E9B" w:rsidRPr="004F0021" w:rsidSect="00043939">
      <w:headerReference w:type="default" r:id="rId37"/>
      <w:footerReference w:type="default" r:id="rId38"/>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4370" w:rsidRDefault="00924370">
      <w:r>
        <w:separator/>
      </w:r>
    </w:p>
  </w:endnote>
  <w:endnote w:type="continuationSeparator" w:id="0">
    <w:p w:rsidR="00924370" w:rsidRDefault="00924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panose1 w:val="020B0600040502020204"/>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2AC6" w:rsidRDefault="00924370"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a:fillRect/>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4370" w:rsidRDefault="00924370">
      <w:r>
        <w:separator/>
      </w:r>
    </w:p>
  </w:footnote>
  <w:footnote w:type="continuationSeparator" w:id="0">
    <w:p w:rsidR="00924370" w:rsidRDefault="00924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06AA" w:rsidRDefault="00924370" w:rsidP="005D2AC6">
    <w:pPr>
      <w:pStyle w:val="Header"/>
      <w:tabs>
        <w:tab w:val="clear" w:pos="4320"/>
        <w:tab w:val="clear" w:pos="8640"/>
        <w:tab w:val="center" w:pos="5400"/>
      </w:tabs>
      <w:rPr>
        <w:rFonts w:ascii="Calibri" w:hAnsi="Calibri"/>
        <w:sz w:val="40"/>
        <w:szCs w:val="40"/>
      </w:rPr>
    </w:pPr>
    <w:r>
      <w:rPr>
        <w:rFonts w:ascii="Calibri" w:hAnsi="Calibri"/>
        <w:sz w:val="40"/>
        <w:szCs w:val="40"/>
      </w:rPr>
      <w:br/>
    </w:r>
    <w:r>
      <w:rPr>
        <w:rFonts w:ascii="Calibri" w:hAnsi="Calibri"/>
        <w:sz w:val="40"/>
        <w:szCs w:val="40"/>
      </w:rPr>
      <w:br/>
    </w:r>
    <w:r w:rsidRPr="005B1A33">
      <w:rPr>
        <w:rFonts w:asciiTheme="majorHAnsi" w:hAnsiTheme="majorHAnsi" w:cstheme="majorHAnsi"/>
        <w:b/>
        <w:noProof/>
      </w:rPr>
      <mc:AlternateContent>
        <mc:Choice Requires="wps">
          <w:drawing>
            <wp:anchor distT="45720" distB="45720" distL="114300" distR="114300" simplePos="0" relativeHeight="251662336" behindDoc="0" locked="0" layoutInCell="1" allowOverlap="1">
              <wp:simplePos x="0" y="0"/>
              <wp:positionH relativeFrom="page">
                <wp:posOffset>-66040</wp:posOffset>
              </wp:positionH>
              <wp:positionV relativeFrom="paragraph">
                <wp:posOffset>264795</wp:posOffset>
              </wp:positionV>
              <wp:extent cx="7709338" cy="1828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828800"/>
                      </a:xfrm>
                      <a:prstGeom prst="rect">
                        <a:avLst/>
                      </a:prstGeom>
                      <a:noFill/>
                      <a:ln w="9525">
                        <a:noFill/>
                        <a:miter lim="800000"/>
                        <a:headEnd/>
                        <a:tailEnd/>
                      </a:ln>
                    </wps:spPr>
                    <wps:txbx>
                      <w:txbxContent>
                        <w:p w:rsidR="009A1141" w:rsidRPr="00157767" w:rsidRDefault="00924370" w:rsidP="009A1141">
                          <w:pPr>
                            <w:jc w:val="center"/>
                            <w:rPr>
                              <w:rFonts w:asciiTheme="majorHAnsi" w:hAnsiTheme="majorHAnsi"/>
                              <w:b/>
                              <w:sz w:val="32"/>
                              <w:lang w:val="es-ES"/>
                            </w:rPr>
                          </w:pPr>
                          <w:r>
                            <w:rPr>
                              <w:rFonts w:ascii="Calibri" w:eastAsia="Calibri" w:hAnsi="Calibri" w:cs="Calibri"/>
                              <w:b/>
                              <w:bCs/>
                              <w:sz w:val="32"/>
                              <w:szCs w:val="32"/>
                              <w:bdr w:val="nil"/>
                              <w:lang w:val="es-ES_tradnl"/>
                            </w:rPr>
                            <w:t xml:space="preserve">Guía para el Líder de PTA Estatal </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pt;margin-top:20.85pt;width:607.05pt;height:2in;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" filled="f" stroked="f">
              <v:textbox style="mso-fit-shape-to-text:t">
                <w:txbxContent>
                  <w:p w:rsidR="009A1141" w:rsidRPr="00157767" w:rsidRDefault="00924370" w:rsidP="009A1141">
                    <w:pPr>
                      <w:jc w:val="center"/>
                      <w:rPr>
                        <w:rFonts w:asciiTheme="majorHAnsi" w:hAnsiTheme="majorHAnsi"/>
                        <w:b/>
                        <w:sz w:val="32"/>
                        <w:lang w:val="es-ES"/>
                      </w:rPr>
                    </w:pPr>
                    <w:r>
                      <w:rPr>
                        <w:rFonts w:ascii="Calibri" w:eastAsia="Calibri" w:hAnsi="Calibri" w:cs="Calibri"/>
                        <w:b/>
                        <w:bCs/>
                        <w:sz w:val="32"/>
                        <w:szCs w:val="32"/>
                        <w:bdr w:val="nil"/>
                        <w:lang w:val="es-ES_tradnl"/>
                      </w:rPr>
                      <w:t xml:space="preserve">Guía para el Líder de PTA Estatal </w:t>
                    </w:r>
                  </w:p>
                </w:txbxContent>
              </v:textbox>
              <w10:wrap anchorx="page"/>
            </v:shape>
          </w:pict>
        </mc:Fallback>
      </mc:AlternateContent>
    </w:r>
    <w:r>
      <w:rPr>
        <w:rFonts w:ascii="Calibri" w:hAnsi="Calibri"/>
        <w:noProof/>
      </w:rPr>
      <w:drawing>
        <wp:anchor distT="0" distB="0" distL="114300" distR="114300" simplePos="0" relativeHeight="251659264" behindDoc="1" locked="0" layoutInCell="1" allowOverlap="1">
          <wp:simplePos x="0" y="0"/>
          <wp:positionH relativeFrom="margin">
            <wp:posOffset>-561975</wp:posOffset>
          </wp:positionH>
          <wp:positionV relativeFrom="paragraph">
            <wp:posOffset>233045</wp:posOffset>
          </wp:positionV>
          <wp:extent cx="7766811" cy="485775"/>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39" b="80433"/>
                  <a:stretch>
                    <a:fillRect/>
                  </a:stretch>
                </pic:blipFill>
                <pic:spPr bwMode="auto">
                  <a:xfrm>
                    <a:off x="0" y="0"/>
                    <a:ext cx="7766811"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rPr>
      <w:drawing>
        <wp:anchor distT="0" distB="0" distL="114300" distR="114300" simplePos="0" relativeHeight="251660288" behindDoc="0" locked="0" layoutInCell="1" allowOverlap="1">
          <wp:simplePos x="0" y="0"/>
          <wp:positionH relativeFrom="margin">
            <wp:posOffset>2724150</wp:posOffset>
          </wp:positionH>
          <wp:positionV relativeFrom="paragraph">
            <wp:posOffset>-388620</wp:posOffset>
          </wp:positionV>
          <wp:extent cx="1171575" cy="58547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7157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0F32" w:rsidRPr="0006787C" w:rsidRDefault="00924370" w:rsidP="009A1141">
    <w:pPr>
      <w:pStyle w:val="Header"/>
      <w:tabs>
        <w:tab w:val="clear" w:pos="4320"/>
        <w:tab w:val="clear" w:pos="8640"/>
        <w:tab w:val="center" w:pos="5400"/>
      </w:tabs>
      <w:jc w:val="center"/>
      <w:rPr>
        <w:rFonts w:ascii="Calibri" w:hAnsi="Calibri"/>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157D7"/>
    <w:multiLevelType w:val="hybridMultilevel"/>
    <w:tmpl w:val="187EE2B6"/>
    <w:lvl w:ilvl="0" w:tplc="0DC8FF94">
      <w:start w:val="1"/>
      <w:numFmt w:val="bullet"/>
      <w:lvlText w:val=""/>
      <w:lvlJc w:val="left"/>
      <w:pPr>
        <w:ind w:left="720" w:hanging="360"/>
      </w:pPr>
      <w:rPr>
        <w:rFonts w:ascii="Symbol" w:hAnsi="Symbol" w:hint="default"/>
      </w:rPr>
    </w:lvl>
    <w:lvl w:ilvl="1" w:tplc="7B6445AE" w:tentative="1">
      <w:start w:val="1"/>
      <w:numFmt w:val="bullet"/>
      <w:lvlText w:val="o"/>
      <w:lvlJc w:val="left"/>
      <w:pPr>
        <w:ind w:left="1440" w:hanging="360"/>
      </w:pPr>
      <w:rPr>
        <w:rFonts w:ascii="Courier New" w:hAnsi="Courier New" w:hint="default"/>
      </w:rPr>
    </w:lvl>
    <w:lvl w:ilvl="2" w:tplc="B198A4A6" w:tentative="1">
      <w:start w:val="1"/>
      <w:numFmt w:val="bullet"/>
      <w:lvlText w:val=""/>
      <w:lvlJc w:val="left"/>
      <w:pPr>
        <w:ind w:left="2160" w:hanging="360"/>
      </w:pPr>
      <w:rPr>
        <w:rFonts w:ascii="Wingdings" w:hAnsi="Wingdings" w:hint="default"/>
      </w:rPr>
    </w:lvl>
    <w:lvl w:ilvl="3" w:tplc="EE62C53E" w:tentative="1">
      <w:start w:val="1"/>
      <w:numFmt w:val="bullet"/>
      <w:lvlText w:val=""/>
      <w:lvlJc w:val="left"/>
      <w:pPr>
        <w:ind w:left="2880" w:hanging="360"/>
      </w:pPr>
      <w:rPr>
        <w:rFonts w:ascii="Symbol" w:hAnsi="Symbol" w:hint="default"/>
      </w:rPr>
    </w:lvl>
    <w:lvl w:ilvl="4" w:tplc="6FDCCF76" w:tentative="1">
      <w:start w:val="1"/>
      <w:numFmt w:val="bullet"/>
      <w:lvlText w:val="o"/>
      <w:lvlJc w:val="left"/>
      <w:pPr>
        <w:ind w:left="3600" w:hanging="360"/>
      </w:pPr>
      <w:rPr>
        <w:rFonts w:ascii="Courier New" w:hAnsi="Courier New" w:hint="default"/>
      </w:rPr>
    </w:lvl>
    <w:lvl w:ilvl="5" w:tplc="82D00290" w:tentative="1">
      <w:start w:val="1"/>
      <w:numFmt w:val="bullet"/>
      <w:lvlText w:val=""/>
      <w:lvlJc w:val="left"/>
      <w:pPr>
        <w:ind w:left="4320" w:hanging="360"/>
      </w:pPr>
      <w:rPr>
        <w:rFonts w:ascii="Wingdings" w:hAnsi="Wingdings" w:hint="default"/>
      </w:rPr>
    </w:lvl>
    <w:lvl w:ilvl="6" w:tplc="C48EFB60" w:tentative="1">
      <w:start w:val="1"/>
      <w:numFmt w:val="bullet"/>
      <w:lvlText w:val=""/>
      <w:lvlJc w:val="left"/>
      <w:pPr>
        <w:ind w:left="5040" w:hanging="360"/>
      </w:pPr>
      <w:rPr>
        <w:rFonts w:ascii="Symbol" w:hAnsi="Symbol" w:hint="default"/>
      </w:rPr>
    </w:lvl>
    <w:lvl w:ilvl="7" w:tplc="3DA0A9A4" w:tentative="1">
      <w:start w:val="1"/>
      <w:numFmt w:val="bullet"/>
      <w:lvlText w:val="o"/>
      <w:lvlJc w:val="left"/>
      <w:pPr>
        <w:ind w:left="5760" w:hanging="360"/>
      </w:pPr>
      <w:rPr>
        <w:rFonts w:ascii="Courier New" w:hAnsi="Courier New" w:hint="default"/>
      </w:rPr>
    </w:lvl>
    <w:lvl w:ilvl="8" w:tplc="61C43590" w:tentative="1">
      <w:start w:val="1"/>
      <w:numFmt w:val="bullet"/>
      <w:lvlText w:val=""/>
      <w:lvlJc w:val="left"/>
      <w:pPr>
        <w:ind w:left="6480" w:hanging="360"/>
      </w:pPr>
      <w:rPr>
        <w:rFonts w:ascii="Wingdings" w:hAnsi="Wingdings" w:hint="default"/>
      </w:rPr>
    </w:lvl>
  </w:abstractNum>
  <w:abstractNum w:abstractNumId="1" w15:restartNumberingAfterBreak="0">
    <w:nsid w:val="01C050FF"/>
    <w:multiLevelType w:val="hybridMultilevel"/>
    <w:tmpl w:val="16F8800E"/>
    <w:lvl w:ilvl="0" w:tplc="BDC2322C">
      <w:start w:val="1"/>
      <w:numFmt w:val="bullet"/>
      <w:lvlText w:val=""/>
      <w:lvlJc w:val="left"/>
      <w:pPr>
        <w:ind w:left="720" w:hanging="360"/>
      </w:pPr>
      <w:rPr>
        <w:rFonts w:ascii="Symbol" w:hAnsi="Symbol" w:hint="default"/>
      </w:rPr>
    </w:lvl>
    <w:lvl w:ilvl="1" w:tplc="2A3A5F4C" w:tentative="1">
      <w:start w:val="1"/>
      <w:numFmt w:val="bullet"/>
      <w:lvlText w:val="o"/>
      <w:lvlJc w:val="left"/>
      <w:pPr>
        <w:ind w:left="1440" w:hanging="360"/>
      </w:pPr>
      <w:rPr>
        <w:rFonts w:ascii="Courier New" w:hAnsi="Courier New" w:hint="default"/>
      </w:rPr>
    </w:lvl>
    <w:lvl w:ilvl="2" w:tplc="82EAD6E2" w:tentative="1">
      <w:start w:val="1"/>
      <w:numFmt w:val="bullet"/>
      <w:lvlText w:val=""/>
      <w:lvlJc w:val="left"/>
      <w:pPr>
        <w:ind w:left="2160" w:hanging="360"/>
      </w:pPr>
      <w:rPr>
        <w:rFonts w:ascii="Wingdings" w:hAnsi="Wingdings" w:hint="default"/>
      </w:rPr>
    </w:lvl>
    <w:lvl w:ilvl="3" w:tplc="38D0FB04" w:tentative="1">
      <w:start w:val="1"/>
      <w:numFmt w:val="bullet"/>
      <w:lvlText w:val=""/>
      <w:lvlJc w:val="left"/>
      <w:pPr>
        <w:ind w:left="2880" w:hanging="360"/>
      </w:pPr>
      <w:rPr>
        <w:rFonts w:ascii="Symbol" w:hAnsi="Symbol" w:hint="default"/>
      </w:rPr>
    </w:lvl>
    <w:lvl w:ilvl="4" w:tplc="884646CC" w:tentative="1">
      <w:start w:val="1"/>
      <w:numFmt w:val="bullet"/>
      <w:lvlText w:val="o"/>
      <w:lvlJc w:val="left"/>
      <w:pPr>
        <w:ind w:left="3600" w:hanging="360"/>
      </w:pPr>
      <w:rPr>
        <w:rFonts w:ascii="Courier New" w:hAnsi="Courier New" w:hint="default"/>
      </w:rPr>
    </w:lvl>
    <w:lvl w:ilvl="5" w:tplc="5668494A" w:tentative="1">
      <w:start w:val="1"/>
      <w:numFmt w:val="bullet"/>
      <w:lvlText w:val=""/>
      <w:lvlJc w:val="left"/>
      <w:pPr>
        <w:ind w:left="4320" w:hanging="360"/>
      </w:pPr>
      <w:rPr>
        <w:rFonts w:ascii="Wingdings" w:hAnsi="Wingdings" w:hint="default"/>
      </w:rPr>
    </w:lvl>
    <w:lvl w:ilvl="6" w:tplc="F72ACA28" w:tentative="1">
      <w:start w:val="1"/>
      <w:numFmt w:val="bullet"/>
      <w:lvlText w:val=""/>
      <w:lvlJc w:val="left"/>
      <w:pPr>
        <w:ind w:left="5040" w:hanging="360"/>
      </w:pPr>
      <w:rPr>
        <w:rFonts w:ascii="Symbol" w:hAnsi="Symbol" w:hint="default"/>
      </w:rPr>
    </w:lvl>
    <w:lvl w:ilvl="7" w:tplc="F94ED486" w:tentative="1">
      <w:start w:val="1"/>
      <w:numFmt w:val="bullet"/>
      <w:lvlText w:val="o"/>
      <w:lvlJc w:val="left"/>
      <w:pPr>
        <w:ind w:left="5760" w:hanging="360"/>
      </w:pPr>
      <w:rPr>
        <w:rFonts w:ascii="Courier New" w:hAnsi="Courier New" w:hint="default"/>
      </w:rPr>
    </w:lvl>
    <w:lvl w:ilvl="8" w:tplc="A0B81E2C" w:tentative="1">
      <w:start w:val="1"/>
      <w:numFmt w:val="bullet"/>
      <w:lvlText w:val=""/>
      <w:lvlJc w:val="left"/>
      <w:pPr>
        <w:ind w:left="6480" w:hanging="360"/>
      </w:pPr>
      <w:rPr>
        <w:rFonts w:ascii="Wingdings" w:hAnsi="Wingdings" w:hint="default"/>
      </w:rPr>
    </w:lvl>
  </w:abstractNum>
  <w:abstractNum w:abstractNumId="2"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 w15:restartNumberingAfterBreak="0">
    <w:nsid w:val="07876B84"/>
    <w:multiLevelType w:val="hybridMultilevel"/>
    <w:tmpl w:val="21FAD1F6"/>
    <w:lvl w:ilvl="0" w:tplc="EAD6CB04">
      <w:start w:val="1"/>
      <w:numFmt w:val="bullet"/>
      <w:lvlText w:val="•"/>
      <w:lvlJc w:val="left"/>
      <w:pPr>
        <w:tabs>
          <w:tab w:val="num" w:pos="720"/>
        </w:tabs>
        <w:ind w:left="720" w:hanging="360"/>
      </w:pPr>
      <w:rPr>
        <w:rFonts w:ascii="Arial" w:hAnsi="Arial" w:hint="default"/>
        <w:b/>
        <w:sz w:val="24"/>
        <w:szCs w:val="24"/>
      </w:rPr>
    </w:lvl>
    <w:lvl w:ilvl="1" w:tplc="ECA073A2" w:tentative="1">
      <w:start w:val="1"/>
      <w:numFmt w:val="bullet"/>
      <w:lvlText w:val="•"/>
      <w:lvlJc w:val="left"/>
      <w:pPr>
        <w:tabs>
          <w:tab w:val="num" w:pos="1440"/>
        </w:tabs>
        <w:ind w:left="1440" w:hanging="360"/>
      </w:pPr>
      <w:rPr>
        <w:rFonts w:ascii="Arial" w:hAnsi="Arial" w:hint="default"/>
      </w:rPr>
    </w:lvl>
    <w:lvl w:ilvl="2" w:tplc="85B60B3A" w:tentative="1">
      <w:start w:val="1"/>
      <w:numFmt w:val="bullet"/>
      <w:lvlText w:val="•"/>
      <w:lvlJc w:val="left"/>
      <w:pPr>
        <w:tabs>
          <w:tab w:val="num" w:pos="2160"/>
        </w:tabs>
        <w:ind w:left="2160" w:hanging="360"/>
      </w:pPr>
      <w:rPr>
        <w:rFonts w:ascii="Arial" w:hAnsi="Arial" w:hint="default"/>
      </w:rPr>
    </w:lvl>
    <w:lvl w:ilvl="3" w:tplc="3410BA46" w:tentative="1">
      <w:start w:val="1"/>
      <w:numFmt w:val="bullet"/>
      <w:lvlText w:val="•"/>
      <w:lvlJc w:val="left"/>
      <w:pPr>
        <w:tabs>
          <w:tab w:val="num" w:pos="2880"/>
        </w:tabs>
        <w:ind w:left="2880" w:hanging="360"/>
      </w:pPr>
      <w:rPr>
        <w:rFonts w:ascii="Arial" w:hAnsi="Arial" w:hint="default"/>
      </w:rPr>
    </w:lvl>
    <w:lvl w:ilvl="4" w:tplc="AF24754C" w:tentative="1">
      <w:start w:val="1"/>
      <w:numFmt w:val="bullet"/>
      <w:lvlText w:val="•"/>
      <w:lvlJc w:val="left"/>
      <w:pPr>
        <w:tabs>
          <w:tab w:val="num" w:pos="3600"/>
        </w:tabs>
        <w:ind w:left="3600" w:hanging="360"/>
      </w:pPr>
      <w:rPr>
        <w:rFonts w:ascii="Arial" w:hAnsi="Arial" w:hint="default"/>
      </w:rPr>
    </w:lvl>
    <w:lvl w:ilvl="5" w:tplc="68109E66" w:tentative="1">
      <w:start w:val="1"/>
      <w:numFmt w:val="bullet"/>
      <w:lvlText w:val="•"/>
      <w:lvlJc w:val="left"/>
      <w:pPr>
        <w:tabs>
          <w:tab w:val="num" w:pos="4320"/>
        </w:tabs>
        <w:ind w:left="4320" w:hanging="360"/>
      </w:pPr>
      <w:rPr>
        <w:rFonts w:ascii="Arial" w:hAnsi="Arial" w:hint="default"/>
      </w:rPr>
    </w:lvl>
    <w:lvl w:ilvl="6" w:tplc="2F622060" w:tentative="1">
      <w:start w:val="1"/>
      <w:numFmt w:val="bullet"/>
      <w:lvlText w:val="•"/>
      <w:lvlJc w:val="left"/>
      <w:pPr>
        <w:tabs>
          <w:tab w:val="num" w:pos="5040"/>
        </w:tabs>
        <w:ind w:left="5040" w:hanging="360"/>
      </w:pPr>
      <w:rPr>
        <w:rFonts w:ascii="Arial" w:hAnsi="Arial" w:hint="default"/>
      </w:rPr>
    </w:lvl>
    <w:lvl w:ilvl="7" w:tplc="62502982" w:tentative="1">
      <w:start w:val="1"/>
      <w:numFmt w:val="bullet"/>
      <w:lvlText w:val="•"/>
      <w:lvlJc w:val="left"/>
      <w:pPr>
        <w:tabs>
          <w:tab w:val="num" w:pos="5760"/>
        </w:tabs>
        <w:ind w:left="5760" w:hanging="360"/>
      </w:pPr>
      <w:rPr>
        <w:rFonts w:ascii="Arial" w:hAnsi="Arial" w:hint="default"/>
      </w:rPr>
    </w:lvl>
    <w:lvl w:ilvl="8" w:tplc="C01457D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9F5D9F"/>
    <w:multiLevelType w:val="hybridMultilevel"/>
    <w:tmpl w:val="D0ACDDB8"/>
    <w:lvl w:ilvl="0" w:tplc="DAB26C86">
      <w:start w:val="1"/>
      <w:numFmt w:val="bullet"/>
      <w:lvlText w:val=""/>
      <w:lvlJc w:val="left"/>
      <w:pPr>
        <w:ind w:left="720" w:hanging="360"/>
      </w:pPr>
      <w:rPr>
        <w:rFonts w:ascii="Symbol" w:hAnsi="Symbol" w:hint="default"/>
      </w:rPr>
    </w:lvl>
    <w:lvl w:ilvl="1" w:tplc="CC86B86A" w:tentative="1">
      <w:start w:val="1"/>
      <w:numFmt w:val="bullet"/>
      <w:lvlText w:val="o"/>
      <w:lvlJc w:val="left"/>
      <w:pPr>
        <w:ind w:left="1440" w:hanging="360"/>
      </w:pPr>
      <w:rPr>
        <w:rFonts w:ascii="Courier New" w:hAnsi="Courier New" w:cs="Courier New" w:hint="default"/>
      </w:rPr>
    </w:lvl>
    <w:lvl w:ilvl="2" w:tplc="2F3A3F88" w:tentative="1">
      <w:start w:val="1"/>
      <w:numFmt w:val="bullet"/>
      <w:lvlText w:val=""/>
      <w:lvlJc w:val="left"/>
      <w:pPr>
        <w:ind w:left="2160" w:hanging="360"/>
      </w:pPr>
      <w:rPr>
        <w:rFonts w:ascii="Wingdings" w:hAnsi="Wingdings" w:hint="default"/>
      </w:rPr>
    </w:lvl>
    <w:lvl w:ilvl="3" w:tplc="C3645338" w:tentative="1">
      <w:start w:val="1"/>
      <w:numFmt w:val="bullet"/>
      <w:lvlText w:val=""/>
      <w:lvlJc w:val="left"/>
      <w:pPr>
        <w:ind w:left="2880" w:hanging="360"/>
      </w:pPr>
      <w:rPr>
        <w:rFonts w:ascii="Symbol" w:hAnsi="Symbol" w:hint="default"/>
      </w:rPr>
    </w:lvl>
    <w:lvl w:ilvl="4" w:tplc="F2BCC764" w:tentative="1">
      <w:start w:val="1"/>
      <w:numFmt w:val="bullet"/>
      <w:lvlText w:val="o"/>
      <w:lvlJc w:val="left"/>
      <w:pPr>
        <w:ind w:left="3600" w:hanging="360"/>
      </w:pPr>
      <w:rPr>
        <w:rFonts w:ascii="Courier New" w:hAnsi="Courier New" w:cs="Courier New" w:hint="default"/>
      </w:rPr>
    </w:lvl>
    <w:lvl w:ilvl="5" w:tplc="BA280248" w:tentative="1">
      <w:start w:val="1"/>
      <w:numFmt w:val="bullet"/>
      <w:lvlText w:val=""/>
      <w:lvlJc w:val="left"/>
      <w:pPr>
        <w:ind w:left="4320" w:hanging="360"/>
      </w:pPr>
      <w:rPr>
        <w:rFonts w:ascii="Wingdings" w:hAnsi="Wingdings" w:hint="default"/>
      </w:rPr>
    </w:lvl>
    <w:lvl w:ilvl="6" w:tplc="C2A6E2DA" w:tentative="1">
      <w:start w:val="1"/>
      <w:numFmt w:val="bullet"/>
      <w:lvlText w:val=""/>
      <w:lvlJc w:val="left"/>
      <w:pPr>
        <w:ind w:left="5040" w:hanging="360"/>
      </w:pPr>
      <w:rPr>
        <w:rFonts w:ascii="Symbol" w:hAnsi="Symbol" w:hint="default"/>
      </w:rPr>
    </w:lvl>
    <w:lvl w:ilvl="7" w:tplc="848C994C" w:tentative="1">
      <w:start w:val="1"/>
      <w:numFmt w:val="bullet"/>
      <w:lvlText w:val="o"/>
      <w:lvlJc w:val="left"/>
      <w:pPr>
        <w:ind w:left="5760" w:hanging="360"/>
      </w:pPr>
      <w:rPr>
        <w:rFonts w:ascii="Courier New" w:hAnsi="Courier New" w:cs="Courier New" w:hint="default"/>
      </w:rPr>
    </w:lvl>
    <w:lvl w:ilvl="8" w:tplc="81F2C5CC" w:tentative="1">
      <w:start w:val="1"/>
      <w:numFmt w:val="bullet"/>
      <w:lvlText w:val=""/>
      <w:lvlJc w:val="left"/>
      <w:pPr>
        <w:ind w:left="6480" w:hanging="360"/>
      </w:pPr>
      <w:rPr>
        <w:rFonts w:ascii="Wingdings" w:hAnsi="Wingdings" w:hint="default"/>
      </w:rPr>
    </w:lvl>
  </w:abstractNum>
  <w:abstractNum w:abstractNumId="5" w15:restartNumberingAfterBreak="0">
    <w:nsid w:val="0D884933"/>
    <w:multiLevelType w:val="hybridMultilevel"/>
    <w:tmpl w:val="FCCCAF58"/>
    <w:lvl w:ilvl="0" w:tplc="B10C8F7E">
      <w:start w:val="1"/>
      <w:numFmt w:val="bullet"/>
      <w:lvlText w:val=""/>
      <w:lvlJc w:val="left"/>
      <w:pPr>
        <w:ind w:left="360" w:hanging="360"/>
      </w:pPr>
      <w:rPr>
        <w:rFonts w:ascii="Symbol" w:hAnsi="Symbol" w:hint="default"/>
      </w:rPr>
    </w:lvl>
    <w:lvl w:ilvl="1" w:tplc="4A90E000" w:tentative="1">
      <w:start w:val="1"/>
      <w:numFmt w:val="bullet"/>
      <w:lvlText w:val="o"/>
      <w:lvlJc w:val="left"/>
      <w:pPr>
        <w:ind w:left="1080" w:hanging="360"/>
      </w:pPr>
      <w:rPr>
        <w:rFonts w:ascii="Courier New" w:hAnsi="Courier New" w:cs="Courier New" w:hint="default"/>
      </w:rPr>
    </w:lvl>
    <w:lvl w:ilvl="2" w:tplc="0A36298C" w:tentative="1">
      <w:start w:val="1"/>
      <w:numFmt w:val="bullet"/>
      <w:lvlText w:val=""/>
      <w:lvlJc w:val="left"/>
      <w:pPr>
        <w:ind w:left="1800" w:hanging="360"/>
      </w:pPr>
      <w:rPr>
        <w:rFonts w:ascii="Wingdings" w:hAnsi="Wingdings" w:hint="default"/>
      </w:rPr>
    </w:lvl>
    <w:lvl w:ilvl="3" w:tplc="4B4AB9B0" w:tentative="1">
      <w:start w:val="1"/>
      <w:numFmt w:val="bullet"/>
      <w:lvlText w:val=""/>
      <w:lvlJc w:val="left"/>
      <w:pPr>
        <w:ind w:left="2520" w:hanging="360"/>
      </w:pPr>
      <w:rPr>
        <w:rFonts w:ascii="Symbol" w:hAnsi="Symbol" w:hint="default"/>
      </w:rPr>
    </w:lvl>
    <w:lvl w:ilvl="4" w:tplc="43266C0A" w:tentative="1">
      <w:start w:val="1"/>
      <w:numFmt w:val="bullet"/>
      <w:lvlText w:val="o"/>
      <w:lvlJc w:val="left"/>
      <w:pPr>
        <w:ind w:left="3240" w:hanging="360"/>
      </w:pPr>
      <w:rPr>
        <w:rFonts w:ascii="Courier New" w:hAnsi="Courier New" w:cs="Courier New" w:hint="default"/>
      </w:rPr>
    </w:lvl>
    <w:lvl w:ilvl="5" w:tplc="19AC1C4A" w:tentative="1">
      <w:start w:val="1"/>
      <w:numFmt w:val="bullet"/>
      <w:lvlText w:val=""/>
      <w:lvlJc w:val="left"/>
      <w:pPr>
        <w:ind w:left="3960" w:hanging="360"/>
      </w:pPr>
      <w:rPr>
        <w:rFonts w:ascii="Wingdings" w:hAnsi="Wingdings" w:hint="default"/>
      </w:rPr>
    </w:lvl>
    <w:lvl w:ilvl="6" w:tplc="8904D8B8" w:tentative="1">
      <w:start w:val="1"/>
      <w:numFmt w:val="bullet"/>
      <w:lvlText w:val=""/>
      <w:lvlJc w:val="left"/>
      <w:pPr>
        <w:ind w:left="4680" w:hanging="360"/>
      </w:pPr>
      <w:rPr>
        <w:rFonts w:ascii="Symbol" w:hAnsi="Symbol" w:hint="default"/>
      </w:rPr>
    </w:lvl>
    <w:lvl w:ilvl="7" w:tplc="9DECF9D2" w:tentative="1">
      <w:start w:val="1"/>
      <w:numFmt w:val="bullet"/>
      <w:lvlText w:val="o"/>
      <w:lvlJc w:val="left"/>
      <w:pPr>
        <w:ind w:left="5400" w:hanging="360"/>
      </w:pPr>
      <w:rPr>
        <w:rFonts w:ascii="Courier New" w:hAnsi="Courier New" w:cs="Courier New" w:hint="default"/>
      </w:rPr>
    </w:lvl>
    <w:lvl w:ilvl="8" w:tplc="75F60468" w:tentative="1">
      <w:start w:val="1"/>
      <w:numFmt w:val="bullet"/>
      <w:lvlText w:val=""/>
      <w:lvlJc w:val="left"/>
      <w:pPr>
        <w:ind w:left="6120" w:hanging="360"/>
      </w:pPr>
      <w:rPr>
        <w:rFonts w:ascii="Wingdings" w:hAnsi="Wingdings" w:hint="default"/>
      </w:rPr>
    </w:lvl>
  </w:abstractNum>
  <w:abstractNum w:abstractNumId="6" w15:restartNumberingAfterBreak="0">
    <w:nsid w:val="13C35C5B"/>
    <w:multiLevelType w:val="hybridMultilevel"/>
    <w:tmpl w:val="CA98A060"/>
    <w:lvl w:ilvl="0" w:tplc="A7E45880">
      <w:start w:val="1"/>
      <w:numFmt w:val="bullet"/>
      <w:lvlText w:val=""/>
      <w:lvlJc w:val="left"/>
      <w:pPr>
        <w:ind w:left="720" w:hanging="360"/>
      </w:pPr>
      <w:rPr>
        <w:rFonts w:ascii="Symbol" w:hAnsi="Symbol" w:hint="default"/>
      </w:rPr>
    </w:lvl>
    <w:lvl w:ilvl="1" w:tplc="7E96C2C8" w:tentative="1">
      <w:start w:val="1"/>
      <w:numFmt w:val="bullet"/>
      <w:lvlText w:val="o"/>
      <w:lvlJc w:val="left"/>
      <w:pPr>
        <w:ind w:left="1440" w:hanging="360"/>
      </w:pPr>
      <w:rPr>
        <w:rFonts w:ascii="Courier New" w:hAnsi="Courier New" w:hint="default"/>
      </w:rPr>
    </w:lvl>
    <w:lvl w:ilvl="2" w:tplc="2126018A" w:tentative="1">
      <w:start w:val="1"/>
      <w:numFmt w:val="bullet"/>
      <w:lvlText w:val=""/>
      <w:lvlJc w:val="left"/>
      <w:pPr>
        <w:ind w:left="2160" w:hanging="360"/>
      </w:pPr>
      <w:rPr>
        <w:rFonts w:ascii="Wingdings" w:hAnsi="Wingdings" w:hint="default"/>
      </w:rPr>
    </w:lvl>
    <w:lvl w:ilvl="3" w:tplc="84CE77C8" w:tentative="1">
      <w:start w:val="1"/>
      <w:numFmt w:val="bullet"/>
      <w:lvlText w:val=""/>
      <w:lvlJc w:val="left"/>
      <w:pPr>
        <w:ind w:left="2880" w:hanging="360"/>
      </w:pPr>
      <w:rPr>
        <w:rFonts w:ascii="Symbol" w:hAnsi="Symbol" w:hint="default"/>
      </w:rPr>
    </w:lvl>
    <w:lvl w:ilvl="4" w:tplc="C890BD78" w:tentative="1">
      <w:start w:val="1"/>
      <w:numFmt w:val="bullet"/>
      <w:lvlText w:val="o"/>
      <w:lvlJc w:val="left"/>
      <w:pPr>
        <w:ind w:left="3600" w:hanging="360"/>
      </w:pPr>
      <w:rPr>
        <w:rFonts w:ascii="Courier New" w:hAnsi="Courier New" w:hint="default"/>
      </w:rPr>
    </w:lvl>
    <w:lvl w:ilvl="5" w:tplc="1B9EDA08" w:tentative="1">
      <w:start w:val="1"/>
      <w:numFmt w:val="bullet"/>
      <w:lvlText w:val=""/>
      <w:lvlJc w:val="left"/>
      <w:pPr>
        <w:ind w:left="4320" w:hanging="360"/>
      </w:pPr>
      <w:rPr>
        <w:rFonts w:ascii="Wingdings" w:hAnsi="Wingdings" w:hint="default"/>
      </w:rPr>
    </w:lvl>
    <w:lvl w:ilvl="6" w:tplc="00D8BDA8" w:tentative="1">
      <w:start w:val="1"/>
      <w:numFmt w:val="bullet"/>
      <w:lvlText w:val=""/>
      <w:lvlJc w:val="left"/>
      <w:pPr>
        <w:ind w:left="5040" w:hanging="360"/>
      </w:pPr>
      <w:rPr>
        <w:rFonts w:ascii="Symbol" w:hAnsi="Symbol" w:hint="default"/>
      </w:rPr>
    </w:lvl>
    <w:lvl w:ilvl="7" w:tplc="8FAAFAA8" w:tentative="1">
      <w:start w:val="1"/>
      <w:numFmt w:val="bullet"/>
      <w:lvlText w:val="o"/>
      <w:lvlJc w:val="left"/>
      <w:pPr>
        <w:ind w:left="5760" w:hanging="360"/>
      </w:pPr>
      <w:rPr>
        <w:rFonts w:ascii="Courier New" w:hAnsi="Courier New" w:hint="default"/>
      </w:rPr>
    </w:lvl>
    <w:lvl w:ilvl="8" w:tplc="CAC0DB68" w:tentative="1">
      <w:start w:val="1"/>
      <w:numFmt w:val="bullet"/>
      <w:lvlText w:val=""/>
      <w:lvlJc w:val="left"/>
      <w:pPr>
        <w:ind w:left="6480" w:hanging="360"/>
      </w:pPr>
      <w:rPr>
        <w:rFonts w:ascii="Wingdings" w:hAnsi="Wingdings" w:hint="default"/>
      </w:rPr>
    </w:lvl>
  </w:abstractNum>
  <w:abstractNum w:abstractNumId="7" w15:restartNumberingAfterBreak="0">
    <w:nsid w:val="15FF0696"/>
    <w:multiLevelType w:val="hybridMultilevel"/>
    <w:tmpl w:val="BB08AC52"/>
    <w:lvl w:ilvl="0" w:tplc="45567140">
      <w:start w:val="1"/>
      <w:numFmt w:val="bullet"/>
      <w:lvlText w:val=""/>
      <w:lvlJc w:val="left"/>
      <w:pPr>
        <w:ind w:left="720" w:hanging="360"/>
      </w:pPr>
      <w:rPr>
        <w:rFonts w:ascii="Symbol" w:hAnsi="Symbol" w:hint="default"/>
      </w:rPr>
    </w:lvl>
    <w:lvl w:ilvl="1" w:tplc="46DCB224" w:tentative="1">
      <w:start w:val="1"/>
      <w:numFmt w:val="bullet"/>
      <w:lvlText w:val="o"/>
      <w:lvlJc w:val="left"/>
      <w:pPr>
        <w:ind w:left="1440" w:hanging="360"/>
      </w:pPr>
      <w:rPr>
        <w:rFonts w:ascii="Courier New" w:hAnsi="Courier New" w:cs="Courier New" w:hint="default"/>
      </w:rPr>
    </w:lvl>
    <w:lvl w:ilvl="2" w:tplc="C316CB38" w:tentative="1">
      <w:start w:val="1"/>
      <w:numFmt w:val="bullet"/>
      <w:lvlText w:val=""/>
      <w:lvlJc w:val="left"/>
      <w:pPr>
        <w:ind w:left="2160" w:hanging="360"/>
      </w:pPr>
      <w:rPr>
        <w:rFonts w:ascii="Wingdings" w:hAnsi="Wingdings" w:hint="default"/>
      </w:rPr>
    </w:lvl>
    <w:lvl w:ilvl="3" w:tplc="CED0A1C2" w:tentative="1">
      <w:start w:val="1"/>
      <w:numFmt w:val="bullet"/>
      <w:lvlText w:val=""/>
      <w:lvlJc w:val="left"/>
      <w:pPr>
        <w:ind w:left="2880" w:hanging="360"/>
      </w:pPr>
      <w:rPr>
        <w:rFonts w:ascii="Symbol" w:hAnsi="Symbol" w:hint="default"/>
      </w:rPr>
    </w:lvl>
    <w:lvl w:ilvl="4" w:tplc="104456BE" w:tentative="1">
      <w:start w:val="1"/>
      <w:numFmt w:val="bullet"/>
      <w:lvlText w:val="o"/>
      <w:lvlJc w:val="left"/>
      <w:pPr>
        <w:ind w:left="3600" w:hanging="360"/>
      </w:pPr>
      <w:rPr>
        <w:rFonts w:ascii="Courier New" w:hAnsi="Courier New" w:cs="Courier New" w:hint="default"/>
      </w:rPr>
    </w:lvl>
    <w:lvl w:ilvl="5" w:tplc="13CE0570" w:tentative="1">
      <w:start w:val="1"/>
      <w:numFmt w:val="bullet"/>
      <w:lvlText w:val=""/>
      <w:lvlJc w:val="left"/>
      <w:pPr>
        <w:ind w:left="4320" w:hanging="360"/>
      </w:pPr>
      <w:rPr>
        <w:rFonts w:ascii="Wingdings" w:hAnsi="Wingdings" w:hint="default"/>
      </w:rPr>
    </w:lvl>
    <w:lvl w:ilvl="6" w:tplc="12A21DE0" w:tentative="1">
      <w:start w:val="1"/>
      <w:numFmt w:val="bullet"/>
      <w:lvlText w:val=""/>
      <w:lvlJc w:val="left"/>
      <w:pPr>
        <w:ind w:left="5040" w:hanging="360"/>
      </w:pPr>
      <w:rPr>
        <w:rFonts w:ascii="Symbol" w:hAnsi="Symbol" w:hint="default"/>
      </w:rPr>
    </w:lvl>
    <w:lvl w:ilvl="7" w:tplc="A5567B60" w:tentative="1">
      <w:start w:val="1"/>
      <w:numFmt w:val="bullet"/>
      <w:lvlText w:val="o"/>
      <w:lvlJc w:val="left"/>
      <w:pPr>
        <w:ind w:left="5760" w:hanging="360"/>
      </w:pPr>
      <w:rPr>
        <w:rFonts w:ascii="Courier New" w:hAnsi="Courier New" w:cs="Courier New" w:hint="default"/>
      </w:rPr>
    </w:lvl>
    <w:lvl w:ilvl="8" w:tplc="90D48B48" w:tentative="1">
      <w:start w:val="1"/>
      <w:numFmt w:val="bullet"/>
      <w:lvlText w:val=""/>
      <w:lvlJc w:val="left"/>
      <w:pPr>
        <w:ind w:left="6480" w:hanging="360"/>
      </w:pPr>
      <w:rPr>
        <w:rFonts w:ascii="Wingdings" w:hAnsi="Wingdings" w:hint="default"/>
      </w:rPr>
    </w:lvl>
  </w:abstractNum>
  <w:abstractNum w:abstractNumId="8" w15:restartNumberingAfterBreak="0">
    <w:nsid w:val="1EA3002A"/>
    <w:multiLevelType w:val="hybridMultilevel"/>
    <w:tmpl w:val="58288ED8"/>
    <w:lvl w:ilvl="0" w:tplc="DDBAEDA2">
      <w:start w:val="1"/>
      <w:numFmt w:val="upperLetter"/>
      <w:lvlText w:val="%1."/>
      <w:lvlJc w:val="left"/>
      <w:pPr>
        <w:ind w:left="720" w:hanging="360"/>
      </w:pPr>
      <w:rPr>
        <w:rFonts w:hint="default"/>
        <w:b/>
      </w:rPr>
    </w:lvl>
    <w:lvl w:ilvl="1" w:tplc="FC5E3D96" w:tentative="1">
      <w:start w:val="1"/>
      <w:numFmt w:val="lowerLetter"/>
      <w:lvlText w:val="%2."/>
      <w:lvlJc w:val="left"/>
      <w:pPr>
        <w:ind w:left="1440" w:hanging="360"/>
      </w:pPr>
    </w:lvl>
    <w:lvl w:ilvl="2" w:tplc="13F86702" w:tentative="1">
      <w:start w:val="1"/>
      <w:numFmt w:val="lowerRoman"/>
      <w:lvlText w:val="%3."/>
      <w:lvlJc w:val="right"/>
      <w:pPr>
        <w:ind w:left="2160" w:hanging="180"/>
      </w:pPr>
    </w:lvl>
    <w:lvl w:ilvl="3" w:tplc="28267D2C" w:tentative="1">
      <w:start w:val="1"/>
      <w:numFmt w:val="decimal"/>
      <w:lvlText w:val="%4."/>
      <w:lvlJc w:val="left"/>
      <w:pPr>
        <w:ind w:left="2880" w:hanging="360"/>
      </w:pPr>
    </w:lvl>
    <w:lvl w:ilvl="4" w:tplc="84843F3A" w:tentative="1">
      <w:start w:val="1"/>
      <w:numFmt w:val="lowerLetter"/>
      <w:lvlText w:val="%5."/>
      <w:lvlJc w:val="left"/>
      <w:pPr>
        <w:ind w:left="3600" w:hanging="360"/>
      </w:pPr>
    </w:lvl>
    <w:lvl w:ilvl="5" w:tplc="F36073F8" w:tentative="1">
      <w:start w:val="1"/>
      <w:numFmt w:val="lowerRoman"/>
      <w:lvlText w:val="%6."/>
      <w:lvlJc w:val="right"/>
      <w:pPr>
        <w:ind w:left="4320" w:hanging="180"/>
      </w:pPr>
    </w:lvl>
    <w:lvl w:ilvl="6" w:tplc="7E3886DE" w:tentative="1">
      <w:start w:val="1"/>
      <w:numFmt w:val="decimal"/>
      <w:lvlText w:val="%7."/>
      <w:lvlJc w:val="left"/>
      <w:pPr>
        <w:ind w:left="5040" w:hanging="360"/>
      </w:pPr>
    </w:lvl>
    <w:lvl w:ilvl="7" w:tplc="9320ADC2" w:tentative="1">
      <w:start w:val="1"/>
      <w:numFmt w:val="lowerLetter"/>
      <w:lvlText w:val="%8."/>
      <w:lvlJc w:val="left"/>
      <w:pPr>
        <w:ind w:left="5760" w:hanging="360"/>
      </w:pPr>
    </w:lvl>
    <w:lvl w:ilvl="8" w:tplc="7A64B218" w:tentative="1">
      <w:start w:val="1"/>
      <w:numFmt w:val="lowerRoman"/>
      <w:lvlText w:val="%9."/>
      <w:lvlJc w:val="right"/>
      <w:pPr>
        <w:ind w:left="6480" w:hanging="180"/>
      </w:pPr>
    </w:lvl>
  </w:abstractNum>
  <w:abstractNum w:abstractNumId="9" w15:restartNumberingAfterBreak="0">
    <w:nsid w:val="23B06074"/>
    <w:multiLevelType w:val="hybridMultilevel"/>
    <w:tmpl w:val="088A0034"/>
    <w:lvl w:ilvl="0" w:tplc="7FE26A32">
      <w:start w:val="1"/>
      <w:numFmt w:val="bullet"/>
      <w:lvlText w:val=""/>
      <w:lvlJc w:val="left"/>
      <w:pPr>
        <w:ind w:left="360" w:hanging="360"/>
      </w:pPr>
      <w:rPr>
        <w:rFonts w:ascii="Symbol" w:hAnsi="Symbol" w:hint="default"/>
      </w:rPr>
    </w:lvl>
    <w:lvl w:ilvl="1" w:tplc="7FD0ABEE" w:tentative="1">
      <w:start w:val="1"/>
      <w:numFmt w:val="bullet"/>
      <w:lvlText w:val="o"/>
      <w:lvlJc w:val="left"/>
      <w:pPr>
        <w:ind w:left="1440" w:hanging="360"/>
      </w:pPr>
      <w:rPr>
        <w:rFonts w:ascii="Courier New" w:hAnsi="Courier New" w:cs="Courier New" w:hint="default"/>
      </w:rPr>
    </w:lvl>
    <w:lvl w:ilvl="2" w:tplc="6F88402A" w:tentative="1">
      <w:start w:val="1"/>
      <w:numFmt w:val="bullet"/>
      <w:lvlText w:val=""/>
      <w:lvlJc w:val="left"/>
      <w:pPr>
        <w:ind w:left="2160" w:hanging="360"/>
      </w:pPr>
      <w:rPr>
        <w:rFonts w:ascii="Wingdings" w:hAnsi="Wingdings" w:hint="default"/>
      </w:rPr>
    </w:lvl>
    <w:lvl w:ilvl="3" w:tplc="F8AC6F2C" w:tentative="1">
      <w:start w:val="1"/>
      <w:numFmt w:val="bullet"/>
      <w:lvlText w:val=""/>
      <w:lvlJc w:val="left"/>
      <w:pPr>
        <w:ind w:left="2880" w:hanging="360"/>
      </w:pPr>
      <w:rPr>
        <w:rFonts w:ascii="Symbol" w:hAnsi="Symbol" w:hint="default"/>
      </w:rPr>
    </w:lvl>
    <w:lvl w:ilvl="4" w:tplc="832474A4" w:tentative="1">
      <w:start w:val="1"/>
      <w:numFmt w:val="bullet"/>
      <w:lvlText w:val="o"/>
      <w:lvlJc w:val="left"/>
      <w:pPr>
        <w:ind w:left="3600" w:hanging="360"/>
      </w:pPr>
      <w:rPr>
        <w:rFonts w:ascii="Courier New" w:hAnsi="Courier New" w:cs="Courier New" w:hint="default"/>
      </w:rPr>
    </w:lvl>
    <w:lvl w:ilvl="5" w:tplc="1F961F8E" w:tentative="1">
      <w:start w:val="1"/>
      <w:numFmt w:val="bullet"/>
      <w:lvlText w:val=""/>
      <w:lvlJc w:val="left"/>
      <w:pPr>
        <w:ind w:left="4320" w:hanging="360"/>
      </w:pPr>
      <w:rPr>
        <w:rFonts w:ascii="Wingdings" w:hAnsi="Wingdings" w:hint="default"/>
      </w:rPr>
    </w:lvl>
    <w:lvl w:ilvl="6" w:tplc="D13EB5B6" w:tentative="1">
      <w:start w:val="1"/>
      <w:numFmt w:val="bullet"/>
      <w:lvlText w:val=""/>
      <w:lvlJc w:val="left"/>
      <w:pPr>
        <w:ind w:left="5040" w:hanging="360"/>
      </w:pPr>
      <w:rPr>
        <w:rFonts w:ascii="Symbol" w:hAnsi="Symbol" w:hint="default"/>
      </w:rPr>
    </w:lvl>
    <w:lvl w:ilvl="7" w:tplc="B880BF74" w:tentative="1">
      <w:start w:val="1"/>
      <w:numFmt w:val="bullet"/>
      <w:lvlText w:val="o"/>
      <w:lvlJc w:val="left"/>
      <w:pPr>
        <w:ind w:left="5760" w:hanging="360"/>
      </w:pPr>
      <w:rPr>
        <w:rFonts w:ascii="Courier New" w:hAnsi="Courier New" w:cs="Courier New" w:hint="default"/>
      </w:rPr>
    </w:lvl>
    <w:lvl w:ilvl="8" w:tplc="584E3A66" w:tentative="1">
      <w:start w:val="1"/>
      <w:numFmt w:val="bullet"/>
      <w:lvlText w:val=""/>
      <w:lvlJc w:val="left"/>
      <w:pPr>
        <w:ind w:left="6480" w:hanging="360"/>
      </w:pPr>
      <w:rPr>
        <w:rFonts w:ascii="Wingdings" w:hAnsi="Wingdings" w:hint="default"/>
      </w:rPr>
    </w:lvl>
  </w:abstractNum>
  <w:abstractNum w:abstractNumId="10" w15:restartNumberingAfterBreak="0">
    <w:nsid w:val="28045B58"/>
    <w:multiLevelType w:val="hybridMultilevel"/>
    <w:tmpl w:val="C1660332"/>
    <w:lvl w:ilvl="0" w:tplc="B824CEB8">
      <w:start w:val="1"/>
      <w:numFmt w:val="decimal"/>
      <w:lvlText w:val="%1."/>
      <w:lvlJc w:val="left"/>
      <w:pPr>
        <w:ind w:left="360" w:hanging="360"/>
      </w:pPr>
      <w:rPr>
        <w:b/>
      </w:rPr>
    </w:lvl>
    <w:lvl w:ilvl="1" w:tplc="E5CC51F4">
      <w:start w:val="1"/>
      <w:numFmt w:val="lowerLetter"/>
      <w:lvlText w:val="%2."/>
      <w:lvlJc w:val="left"/>
      <w:pPr>
        <w:ind w:left="1080" w:hanging="360"/>
      </w:pPr>
    </w:lvl>
    <w:lvl w:ilvl="2" w:tplc="989E72C8">
      <w:start w:val="1"/>
      <w:numFmt w:val="lowerRoman"/>
      <w:lvlText w:val="%3."/>
      <w:lvlJc w:val="right"/>
      <w:pPr>
        <w:ind w:left="1800" w:hanging="180"/>
      </w:pPr>
    </w:lvl>
    <w:lvl w:ilvl="3" w:tplc="ECFAB772">
      <w:start w:val="1"/>
      <w:numFmt w:val="decimal"/>
      <w:lvlText w:val="%4."/>
      <w:lvlJc w:val="left"/>
      <w:pPr>
        <w:ind w:left="2520" w:hanging="360"/>
      </w:pPr>
    </w:lvl>
    <w:lvl w:ilvl="4" w:tplc="09046242">
      <w:start w:val="1"/>
      <w:numFmt w:val="lowerLetter"/>
      <w:lvlText w:val="%5."/>
      <w:lvlJc w:val="left"/>
      <w:pPr>
        <w:ind w:left="3240" w:hanging="360"/>
      </w:pPr>
    </w:lvl>
    <w:lvl w:ilvl="5" w:tplc="0F94F7DA">
      <w:start w:val="1"/>
      <w:numFmt w:val="lowerRoman"/>
      <w:lvlText w:val="%6."/>
      <w:lvlJc w:val="right"/>
      <w:pPr>
        <w:ind w:left="3960" w:hanging="180"/>
      </w:pPr>
    </w:lvl>
    <w:lvl w:ilvl="6" w:tplc="2398F114">
      <w:start w:val="1"/>
      <w:numFmt w:val="decimal"/>
      <w:lvlText w:val="%7."/>
      <w:lvlJc w:val="left"/>
      <w:pPr>
        <w:ind w:left="4680" w:hanging="360"/>
      </w:pPr>
    </w:lvl>
    <w:lvl w:ilvl="7" w:tplc="0BF8A396">
      <w:start w:val="1"/>
      <w:numFmt w:val="lowerLetter"/>
      <w:lvlText w:val="%8."/>
      <w:lvlJc w:val="left"/>
      <w:pPr>
        <w:ind w:left="5400" w:hanging="360"/>
      </w:pPr>
    </w:lvl>
    <w:lvl w:ilvl="8" w:tplc="3BD4ABB2">
      <w:start w:val="1"/>
      <w:numFmt w:val="lowerRoman"/>
      <w:lvlText w:val="%9."/>
      <w:lvlJc w:val="right"/>
      <w:pPr>
        <w:ind w:left="6120" w:hanging="180"/>
      </w:pPr>
    </w:lvl>
  </w:abstractNum>
  <w:abstractNum w:abstractNumId="11" w15:restartNumberingAfterBreak="0">
    <w:nsid w:val="2AA4213E"/>
    <w:multiLevelType w:val="hybridMultilevel"/>
    <w:tmpl w:val="17FEED20"/>
    <w:lvl w:ilvl="0" w:tplc="88A832CC">
      <w:start w:val="1"/>
      <w:numFmt w:val="bullet"/>
      <w:lvlText w:val=""/>
      <w:lvlJc w:val="left"/>
      <w:pPr>
        <w:ind w:left="720" w:hanging="360"/>
      </w:pPr>
      <w:rPr>
        <w:rFonts w:ascii="Symbol" w:hAnsi="Symbol" w:hint="default"/>
        <w:sz w:val="22"/>
      </w:rPr>
    </w:lvl>
    <w:lvl w:ilvl="1" w:tplc="42D8A6E4" w:tentative="1">
      <w:start w:val="1"/>
      <w:numFmt w:val="bullet"/>
      <w:lvlText w:val="o"/>
      <w:lvlJc w:val="left"/>
      <w:pPr>
        <w:ind w:left="1440" w:hanging="360"/>
      </w:pPr>
      <w:rPr>
        <w:rFonts w:ascii="Courier New" w:hAnsi="Courier New" w:cs="Courier New" w:hint="default"/>
      </w:rPr>
    </w:lvl>
    <w:lvl w:ilvl="2" w:tplc="1DA233EA" w:tentative="1">
      <w:start w:val="1"/>
      <w:numFmt w:val="bullet"/>
      <w:lvlText w:val=""/>
      <w:lvlJc w:val="left"/>
      <w:pPr>
        <w:ind w:left="2160" w:hanging="360"/>
      </w:pPr>
      <w:rPr>
        <w:rFonts w:ascii="Wingdings" w:hAnsi="Wingdings" w:hint="default"/>
      </w:rPr>
    </w:lvl>
    <w:lvl w:ilvl="3" w:tplc="E8FA5320" w:tentative="1">
      <w:start w:val="1"/>
      <w:numFmt w:val="bullet"/>
      <w:lvlText w:val=""/>
      <w:lvlJc w:val="left"/>
      <w:pPr>
        <w:ind w:left="2880" w:hanging="360"/>
      </w:pPr>
      <w:rPr>
        <w:rFonts w:ascii="Symbol" w:hAnsi="Symbol" w:hint="default"/>
      </w:rPr>
    </w:lvl>
    <w:lvl w:ilvl="4" w:tplc="5C30F286" w:tentative="1">
      <w:start w:val="1"/>
      <w:numFmt w:val="bullet"/>
      <w:lvlText w:val="o"/>
      <w:lvlJc w:val="left"/>
      <w:pPr>
        <w:ind w:left="3600" w:hanging="360"/>
      </w:pPr>
      <w:rPr>
        <w:rFonts w:ascii="Courier New" w:hAnsi="Courier New" w:cs="Courier New" w:hint="default"/>
      </w:rPr>
    </w:lvl>
    <w:lvl w:ilvl="5" w:tplc="9754057C" w:tentative="1">
      <w:start w:val="1"/>
      <w:numFmt w:val="bullet"/>
      <w:lvlText w:val=""/>
      <w:lvlJc w:val="left"/>
      <w:pPr>
        <w:ind w:left="4320" w:hanging="360"/>
      </w:pPr>
      <w:rPr>
        <w:rFonts w:ascii="Wingdings" w:hAnsi="Wingdings" w:hint="default"/>
      </w:rPr>
    </w:lvl>
    <w:lvl w:ilvl="6" w:tplc="9FB8FB14" w:tentative="1">
      <w:start w:val="1"/>
      <w:numFmt w:val="bullet"/>
      <w:lvlText w:val=""/>
      <w:lvlJc w:val="left"/>
      <w:pPr>
        <w:ind w:left="5040" w:hanging="360"/>
      </w:pPr>
      <w:rPr>
        <w:rFonts w:ascii="Symbol" w:hAnsi="Symbol" w:hint="default"/>
      </w:rPr>
    </w:lvl>
    <w:lvl w:ilvl="7" w:tplc="E76467FC" w:tentative="1">
      <w:start w:val="1"/>
      <w:numFmt w:val="bullet"/>
      <w:lvlText w:val="o"/>
      <w:lvlJc w:val="left"/>
      <w:pPr>
        <w:ind w:left="5760" w:hanging="360"/>
      </w:pPr>
      <w:rPr>
        <w:rFonts w:ascii="Courier New" w:hAnsi="Courier New" w:cs="Courier New" w:hint="default"/>
      </w:rPr>
    </w:lvl>
    <w:lvl w:ilvl="8" w:tplc="B2C82044" w:tentative="1">
      <w:start w:val="1"/>
      <w:numFmt w:val="bullet"/>
      <w:lvlText w:val=""/>
      <w:lvlJc w:val="left"/>
      <w:pPr>
        <w:ind w:left="6480" w:hanging="360"/>
      </w:pPr>
      <w:rPr>
        <w:rFonts w:ascii="Wingdings" w:hAnsi="Wingdings" w:hint="default"/>
      </w:rPr>
    </w:lvl>
  </w:abstractNum>
  <w:abstractNum w:abstractNumId="12" w15:restartNumberingAfterBreak="0">
    <w:nsid w:val="2AD14CC1"/>
    <w:multiLevelType w:val="hybridMultilevel"/>
    <w:tmpl w:val="B16C0426"/>
    <w:lvl w:ilvl="0" w:tplc="B0A2E9FC">
      <w:start w:val="1"/>
      <w:numFmt w:val="bullet"/>
      <w:lvlText w:val=""/>
      <w:lvlJc w:val="left"/>
      <w:pPr>
        <w:ind w:left="720" w:hanging="360"/>
      </w:pPr>
      <w:rPr>
        <w:rFonts w:ascii="Symbol" w:hAnsi="Symbol" w:hint="default"/>
      </w:rPr>
    </w:lvl>
    <w:lvl w:ilvl="1" w:tplc="F27070DE" w:tentative="1">
      <w:start w:val="1"/>
      <w:numFmt w:val="bullet"/>
      <w:lvlText w:val="o"/>
      <w:lvlJc w:val="left"/>
      <w:pPr>
        <w:ind w:left="1440" w:hanging="360"/>
      </w:pPr>
      <w:rPr>
        <w:rFonts w:ascii="Courier New" w:hAnsi="Courier New" w:cs="Courier New" w:hint="default"/>
      </w:rPr>
    </w:lvl>
    <w:lvl w:ilvl="2" w:tplc="8AD0AF10" w:tentative="1">
      <w:start w:val="1"/>
      <w:numFmt w:val="bullet"/>
      <w:lvlText w:val=""/>
      <w:lvlJc w:val="left"/>
      <w:pPr>
        <w:ind w:left="2160" w:hanging="360"/>
      </w:pPr>
      <w:rPr>
        <w:rFonts w:ascii="Wingdings" w:hAnsi="Wingdings" w:hint="default"/>
      </w:rPr>
    </w:lvl>
    <w:lvl w:ilvl="3" w:tplc="6C24208E" w:tentative="1">
      <w:start w:val="1"/>
      <w:numFmt w:val="bullet"/>
      <w:lvlText w:val=""/>
      <w:lvlJc w:val="left"/>
      <w:pPr>
        <w:ind w:left="2880" w:hanging="360"/>
      </w:pPr>
      <w:rPr>
        <w:rFonts w:ascii="Symbol" w:hAnsi="Symbol" w:hint="default"/>
      </w:rPr>
    </w:lvl>
    <w:lvl w:ilvl="4" w:tplc="711220EA" w:tentative="1">
      <w:start w:val="1"/>
      <w:numFmt w:val="bullet"/>
      <w:lvlText w:val="o"/>
      <w:lvlJc w:val="left"/>
      <w:pPr>
        <w:ind w:left="3600" w:hanging="360"/>
      </w:pPr>
      <w:rPr>
        <w:rFonts w:ascii="Courier New" w:hAnsi="Courier New" w:cs="Courier New" w:hint="default"/>
      </w:rPr>
    </w:lvl>
    <w:lvl w:ilvl="5" w:tplc="147AE358" w:tentative="1">
      <w:start w:val="1"/>
      <w:numFmt w:val="bullet"/>
      <w:lvlText w:val=""/>
      <w:lvlJc w:val="left"/>
      <w:pPr>
        <w:ind w:left="4320" w:hanging="360"/>
      </w:pPr>
      <w:rPr>
        <w:rFonts w:ascii="Wingdings" w:hAnsi="Wingdings" w:hint="default"/>
      </w:rPr>
    </w:lvl>
    <w:lvl w:ilvl="6" w:tplc="3E4C6914" w:tentative="1">
      <w:start w:val="1"/>
      <w:numFmt w:val="bullet"/>
      <w:lvlText w:val=""/>
      <w:lvlJc w:val="left"/>
      <w:pPr>
        <w:ind w:left="5040" w:hanging="360"/>
      </w:pPr>
      <w:rPr>
        <w:rFonts w:ascii="Symbol" w:hAnsi="Symbol" w:hint="default"/>
      </w:rPr>
    </w:lvl>
    <w:lvl w:ilvl="7" w:tplc="A352E8BA" w:tentative="1">
      <w:start w:val="1"/>
      <w:numFmt w:val="bullet"/>
      <w:lvlText w:val="o"/>
      <w:lvlJc w:val="left"/>
      <w:pPr>
        <w:ind w:left="5760" w:hanging="360"/>
      </w:pPr>
      <w:rPr>
        <w:rFonts w:ascii="Courier New" w:hAnsi="Courier New" w:cs="Courier New" w:hint="default"/>
      </w:rPr>
    </w:lvl>
    <w:lvl w:ilvl="8" w:tplc="BF48D99E" w:tentative="1">
      <w:start w:val="1"/>
      <w:numFmt w:val="bullet"/>
      <w:lvlText w:val=""/>
      <w:lvlJc w:val="left"/>
      <w:pPr>
        <w:ind w:left="6480" w:hanging="360"/>
      </w:pPr>
      <w:rPr>
        <w:rFonts w:ascii="Wingdings" w:hAnsi="Wingdings" w:hint="default"/>
      </w:rPr>
    </w:lvl>
  </w:abstractNum>
  <w:abstractNum w:abstractNumId="13" w15:restartNumberingAfterBreak="0">
    <w:nsid w:val="2DA30762"/>
    <w:multiLevelType w:val="multilevel"/>
    <w:tmpl w:val="E738F8B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F517782"/>
    <w:multiLevelType w:val="hybridMultilevel"/>
    <w:tmpl w:val="2D0EF194"/>
    <w:lvl w:ilvl="0" w:tplc="B1EC2BC8">
      <w:start w:val="1"/>
      <w:numFmt w:val="bullet"/>
      <w:lvlText w:val=""/>
      <w:lvlJc w:val="left"/>
      <w:pPr>
        <w:ind w:left="360" w:hanging="360"/>
      </w:pPr>
      <w:rPr>
        <w:rFonts w:ascii="Symbol" w:hAnsi="Symbol" w:hint="default"/>
      </w:rPr>
    </w:lvl>
    <w:lvl w:ilvl="1" w:tplc="06100CE6" w:tentative="1">
      <w:start w:val="1"/>
      <w:numFmt w:val="bullet"/>
      <w:lvlText w:val="o"/>
      <w:lvlJc w:val="left"/>
      <w:pPr>
        <w:ind w:left="1080" w:hanging="360"/>
      </w:pPr>
      <w:rPr>
        <w:rFonts w:ascii="Courier New" w:hAnsi="Courier New" w:cs="Courier New" w:hint="default"/>
      </w:rPr>
    </w:lvl>
    <w:lvl w:ilvl="2" w:tplc="2EB08CEE" w:tentative="1">
      <w:start w:val="1"/>
      <w:numFmt w:val="bullet"/>
      <w:lvlText w:val=""/>
      <w:lvlJc w:val="left"/>
      <w:pPr>
        <w:ind w:left="1800" w:hanging="360"/>
      </w:pPr>
      <w:rPr>
        <w:rFonts w:ascii="Wingdings" w:hAnsi="Wingdings" w:hint="default"/>
      </w:rPr>
    </w:lvl>
    <w:lvl w:ilvl="3" w:tplc="27F8CC08" w:tentative="1">
      <w:start w:val="1"/>
      <w:numFmt w:val="bullet"/>
      <w:lvlText w:val=""/>
      <w:lvlJc w:val="left"/>
      <w:pPr>
        <w:ind w:left="2520" w:hanging="360"/>
      </w:pPr>
      <w:rPr>
        <w:rFonts w:ascii="Symbol" w:hAnsi="Symbol" w:hint="default"/>
      </w:rPr>
    </w:lvl>
    <w:lvl w:ilvl="4" w:tplc="ED2EC270" w:tentative="1">
      <w:start w:val="1"/>
      <w:numFmt w:val="bullet"/>
      <w:lvlText w:val="o"/>
      <w:lvlJc w:val="left"/>
      <w:pPr>
        <w:ind w:left="3240" w:hanging="360"/>
      </w:pPr>
      <w:rPr>
        <w:rFonts w:ascii="Courier New" w:hAnsi="Courier New" w:cs="Courier New" w:hint="default"/>
      </w:rPr>
    </w:lvl>
    <w:lvl w:ilvl="5" w:tplc="FDB81014" w:tentative="1">
      <w:start w:val="1"/>
      <w:numFmt w:val="bullet"/>
      <w:lvlText w:val=""/>
      <w:lvlJc w:val="left"/>
      <w:pPr>
        <w:ind w:left="3960" w:hanging="360"/>
      </w:pPr>
      <w:rPr>
        <w:rFonts w:ascii="Wingdings" w:hAnsi="Wingdings" w:hint="default"/>
      </w:rPr>
    </w:lvl>
    <w:lvl w:ilvl="6" w:tplc="138EA9DA" w:tentative="1">
      <w:start w:val="1"/>
      <w:numFmt w:val="bullet"/>
      <w:lvlText w:val=""/>
      <w:lvlJc w:val="left"/>
      <w:pPr>
        <w:ind w:left="4680" w:hanging="360"/>
      </w:pPr>
      <w:rPr>
        <w:rFonts w:ascii="Symbol" w:hAnsi="Symbol" w:hint="default"/>
      </w:rPr>
    </w:lvl>
    <w:lvl w:ilvl="7" w:tplc="C4D487B6" w:tentative="1">
      <w:start w:val="1"/>
      <w:numFmt w:val="bullet"/>
      <w:lvlText w:val="o"/>
      <w:lvlJc w:val="left"/>
      <w:pPr>
        <w:ind w:left="5400" w:hanging="360"/>
      </w:pPr>
      <w:rPr>
        <w:rFonts w:ascii="Courier New" w:hAnsi="Courier New" w:cs="Courier New" w:hint="default"/>
      </w:rPr>
    </w:lvl>
    <w:lvl w:ilvl="8" w:tplc="DF6A78F6" w:tentative="1">
      <w:start w:val="1"/>
      <w:numFmt w:val="bullet"/>
      <w:lvlText w:val=""/>
      <w:lvlJc w:val="left"/>
      <w:pPr>
        <w:ind w:left="6120" w:hanging="360"/>
      </w:pPr>
      <w:rPr>
        <w:rFonts w:ascii="Wingdings" w:hAnsi="Wingdings" w:hint="default"/>
      </w:rPr>
    </w:lvl>
  </w:abstractNum>
  <w:abstractNum w:abstractNumId="15" w15:restartNumberingAfterBreak="0">
    <w:nsid w:val="350D7C87"/>
    <w:multiLevelType w:val="hybridMultilevel"/>
    <w:tmpl w:val="458EAB08"/>
    <w:lvl w:ilvl="0" w:tplc="30D48BE0">
      <w:start w:val="1"/>
      <w:numFmt w:val="bullet"/>
      <w:lvlText w:val=""/>
      <w:lvlJc w:val="left"/>
      <w:pPr>
        <w:ind w:left="360" w:hanging="360"/>
      </w:pPr>
      <w:rPr>
        <w:rFonts w:ascii="Symbol" w:hAnsi="Symbol" w:hint="default"/>
      </w:rPr>
    </w:lvl>
    <w:lvl w:ilvl="1" w:tplc="AB209D68" w:tentative="1">
      <w:start w:val="1"/>
      <w:numFmt w:val="bullet"/>
      <w:lvlText w:val="o"/>
      <w:lvlJc w:val="left"/>
      <w:pPr>
        <w:ind w:left="1080" w:hanging="360"/>
      </w:pPr>
      <w:rPr>
        <w:rFonts w:ascii="Courier New" w:hAnsi="Courier New" w:cs="Courier New" w:hint="default"/>
      </w:rPr>
    </w:lvl>
    <w:lvl w:ilvl="2" w:tplc="396AE5EE" w:tentative="1">
      <w:start w:val="1"/>
      <w:numFmt w:val="bullet"/>
      <w:lvlText w:val=""/>
      <w:lvlJc w:val="left"/>
      <w:pPr>
        <w:ind w:left="1800" w:hanging="360"/>
      </w:pPr>
      <w:rPr>
        <w:rFonts w:ascii="Wingdings" w:hAnsi="Wingdings" w:hint="default"/>
      </w:rPr>
    </w:lvl>
    <w:lvl w:ilvl="3" w:tplc="6E3A4706" w:tentative="1">
      <w:start w:val="1"/>
      <w:numFmt w:val="bullet"/>
      <w:lvlText w:val=""/>
      <w:lvlJc w:val="left"/>
      <w:pPr>
        <w:ind w:left="2520" w:hanging="360"/>
      </w:pPr>
      <w:rPr>
        <w:rFonts w:ascii="Symbol" w:hAnsi="Symbol" w:hint="default"/>
      </w:rPr>
    </w:lvl>
    <w:lvl w:ilvl="4" w:tplc="437417D0" w:tentative="1">
      <w:start w:val="1"/>
      <w:numFmt w:val="bullet"/>
      <w:lvlText w:val="o"/>
      <w:lvlJc w:val="left"/>
      <w:pPr>
        <w:ind w:left="3240" w:hanging="360"/>
      </w:pPr>
      <w:rPr>
        <w:rFonts w:ascii="Courier New" w:hAnsi="Courier New" w:cs="Courier New" w:hint="default"/>
      </w:rPr>
    </w:lvl>
    <w:lvl w:ilvl="5" w:tplc="E5802390" w:tentative="1">
      <w:start w:val="1"/>
      <w:numFmt w:val="bullet"/>
      <w:lvlText w:val=""/>
      <w:lvlJc w:val="left"/>
      <w:pPr>
        <w:ind w:left="3960" w:hanging="360"/>
      </w:pPr>
      <w:rPr>
        <w:rFonts w:ascii="Wingdings" w:hAnsi="Wingdings" w:hint="default"/>
      </w:rPr>
    </w:lvl>
    <w:lvl w:ilvl="6" w:tplc="A90E3392" w:tentative="1">
      <w:start w:val="1"/>
      <w:numFmt w:val="bullet"/>
      <w:lvlText w:val=""/>
      <w:lvlJc w:val="left"/>
      <w:pPr>
        <w:ind w:left="4680" w:hanging="360"/>
      </w:pPr>
      <w:rPr>
        <w:rFonts w:ascii="Symbol" w:hAnsi="Symbol" w:hint="default"/>
      </w:rPr>
    </w:lvl>
    <w:lvl w:ilvl="7" w:tplc="C81A3208" w:tentative="1">
      <w:start w:val="1"/>
      <w:numFmt w:val="bullet"/>
      <w:lvlText w:val="o"/>
      <w:lvlJc w:val="left"/>
      <w:pPr>
        <w:ind w:left="5400" w:hanging="360"/>
      </w:pPr>
      <w:rPr>
        <w:rFonts w:ascii="Courier New" w:hAnsi="Courier New" w:cs="Courier New" w:hint="default"/>
      </w:rPr>
    </w:lvl>
    <w:lvl w:ilvl="8" w:tplc="E40EA0E8" w:tentative="1">
      <w:start w:val="1"/>
      <w:numFmt w:val="bullet"/>
      <w:lvlText w:val=""/>
      <w:lvlJc w:val="left"/>
      <w:pPr>
        <w:ind w:left="6120" w:hanging="360"/>
      </w:pPr>
      <w:rPr>
        <w:rFonts w:ascii="Wingdings" w:hAnsi="Wingdings" w:hint="default"/>
      </w:rPr>
    </w:lvl>
  </w:abstractNum>
  <w:abstractNum w:abstractNumId="16" w15:restartNumberingAfterBreak="0">
    <w:nsid w:val="3517713B"/>
    <w:multiLevelType w:val="hybridMultilevel"/>
    <w:tmpl w:val="73CCC7B4"/>
    <w:lvl w:ilvl="0" w:tplc="BE347024">
      <w:start w:val="1"/>
      <w:numFmt w:val="bullet"/>
      <w:lvlText w:val=""/>
      <w:lvlJc w:val="left"/>
      <w:pPr>
        <w:ind w:left="360" w:hanging="360"/>
      </w:pPr>
      <w:rPr>
        <w:rFonts w:ascii="Symbol" w:hAnsi="Symbol" w:hint="default"/>
      </w:rPr>
    </w:lvl>
    <w:lvl w:ilvl="1" w:tplc="A42E13AC" w:tentative="1">
      <w:start w:val="1"/>
      <w:numFmt w:val="bullet"/>
      <w:lvlText w:val="o"/>
      <w:lvlJc w:val="left"/>
      <w:pPr>
        <w:ind w:left="1080" w:hanging="360"/>
      </w:pPr>
      <w:rPr>
        <w:rFonts w:ascii="Courier New" w:hAnsi="Courier New" w:cs="Courier New" w:hint="default"/>
      </w:rPr>
    </w:lvl>
    <w:lvl w:ilvl="2" w:tplc="215E5C50" w:tentative="1">
      <w:start w:val="1"/>
      <w:numFmt w:val="bullet"/>
      <w:lvlText w:val=""/>
      <w:lvlJc w:val="left"/>
      <w:pPr>
        <w:ind w:left="1800" w:hanging="360"/>
      </w:pPr>
      <w:rPr>
        <w:rFonts w:ascii="Wingdings" w:hAnsi="Wingdings" w:hint="default"/>
      </w:rPr>
    </w:lvl>
    <w:lvl w:ilvl="3" w:tplc="D9B21716" w:tentative="1">
      <w:start w:val="1"/>
      <w:numFmt w:val="bullet"/>
      <w:lvlText w:val=""/>
      <w:lvlJc w:val="left"/>
      <w:pPr>
        <w:ind w:left="2520" w:hanging="360"/>
      </w:pPr>
      <w:rPr>
        <w:rFonts w:ascii="Symbol" w:hAnsi="Symbol" w:hint="default"/>
      </w:rPr>
    </w:lvl>
    <w:lvl w:ilvl="4" w:tplc="1B5CF27C" w:tentative="1">
      <w:start w:val="1"/>
      <w:numFmt w:val="bullet"/>
      <w:lvlText w:val="o"/>
      <w:lvlJc w:val="left"/>
      <w:pPr>
        <w:ind w:left="3240" w:hanging="360"/>
      </w:pPr>
      <w:rPr>
        <w:rFonts w:ascii="Courier New" w:hAnsi="Courier New" w:cs="Courier New" w:hint="default"/>
      </w:rPr>
    </w:lvl>
    <w:lvl w:ilvl="5" w:tplc="3184FF80" w:tentative="1">
      <w:start w:val="1"/>
      <w:numFmt w:val="bullet"/>
      <w:lvlText w:val=""/>
      <w:lvlJc w:val="left"/>
      <w:pPr>
        <w:ind w:left="3960" w:hanging="360"/>
      </w:pPr>
      <w:rPr>
        <w:rFonts w:ascii="Wingdings" w:hAnsi="Wingdings" w:hint="default"/>
      </w:rPr>
    </w:lvl>
    <w:lvl w:ilvl="6" w:tplc="59380FB0" w:tentative="1">
      <w:start w:val="1"/>
      <w:numFmt w:val="bullet"/>
      <w:lvlText w:val=""/>
      <w:lvlJc w:val="left"/>
      <w:pPr>
        <w:ind w:left="4680" w:hanging="360"/>
      </w:pPr>
      <w:rPr>
        <w:rFonts w:ascii="Symbol" w:hAnsi="Symbol" w:hint="default"/>
      </w:rPr>
    </w:lvl>
    <w:lvl w:ilvl="7" w:tplc="1F3E0B06" w:tentative="1">
      <w:start w:val="1"/>
      <w:numFmt w:val="bullet"/>
      <w:lvlText w:val="o"/>
      <w:lvlJc w:val="left"/>
      <w:pPr>
        <w:ind w:left="5400" w:hanging="360"/>
      </w:pPr>
      <w:rPr>
        <w:rFonts w:ascii="Courier New" w:hAnsi="Courier New" w:cs="Courier New" w:hint="default"/>
      </w:rPr>
    </w:lvl>
    <w:lvl w:ilvl="8" w:tplc="365CE138" w:tentative="1">
      <w:start w:val="1"/>
      <w:numFmt w:val="bullet"/>
      <w:lvlText w:val=""/>
      <w:lvlJc w:val="left"/>
      <w:pPr>
        <w:ind w:left="6120" w:hanging="360"/>
      </w:pPr>
      <w:rPr>
        <w:rFonts w:ascii="Wingdings" w:hAnsi="Wingdings" w:hint="default"/>
      </w:rPr>
    </w:lvl>
  </w:abstractNum>
  <w:abstractNum w:abstractNumId="17" w15:restartNumberingAfterBreak="0">
    <w:nsid w:val="3BCA6B39"/>
    <w:multiLevelType w:val="hybridMultilevel"/>
    <w:tmpl w:val="B7D4E9BE"/>
    <w:lvl w:ilvl="0" w:tplc="414C6D7A">
      <w:start w:val="1"/>
      <w:numFmt w:val="decimal"/>
      <w:lvlText w:val="%1."/>
      <w:lvlJc w:val="left"/>
      <w:pPr>
        <w:ind w:left="720" w:hanging="360"/>
      </w:pPr>
      <w:rPr>
        <w:rFonts w:asciiTheme="majorHAnsi" w:hAnsiTheme="majorHAnsi" w:cs="Arial" w:hint="default"/>
        <w:b w:val="0"/>
        <w:color w:val="auto"/>
      </w:rPr>
    </w:lvl>
    <w:lvl w:ilvl="1" w:tplc="3C58497A" w:tentative="1">
      <w:start w:val="1"/>
      <w:numFmt w:val="lowerLetter"/>
      <w:lvlText w:val="%2."/>
      <w:lvlJc w:val="left"/>
      <w:pPr>
        <w:ind w:left="1440" w:hanging="360"/>
      </w:pPr>
    </w:lvl>
    <w:lvl w:ilvl="2" w:tplc="22AEBC72" w:tentative="1">
      <w:start w:val="1"/>
      <w:numFmt w:val="lowerRoman"/>
      <w:lvlText w:val="%3."/>
      <w:lvlJc w:val="right"/>
      <w:pPr>
        <w:ind w:left="2160" w:hanging="180"/>
      </w:pPr>
    </w:lvl>
    <w:lvl w:ilvl="3" w:tplc="07EA100E" w:tentative="1">
      <w:start w:val="1"/>
      <w:numFmt w:val="decimal"/>
      <w:lvlText w:val="%4."/>
      <w:lvlJc w:val="left"/>
      <w:pPr>
        <w:ind w:left="2880" w:hanging="360"/>
      </w:pPr>
    </w:lvl>
    <w:lvl w:ilvl="4" w:tplc="2E82A8A2" w:tentative="1">
      <w:start w:val="1"/>
      <w:numFmt w:val="lowerLetter"/>
      <w:lvlText w:val="%5."/>
      <w:lvlJc w:val="left"/>
      <w:pPr>
        <w:ind w:left="3600" w:hanging="360"/>
      </w:pPr>
    </w:lvl>
    <w:lvl w:ilvl="5" w:tplc="D8B884BA" w:tentative="1">
      <w:start w:val="1"/>
      <w:numFmt w:val="lowerRoman"/>
      <w:lvlText w:val="%6."/>
      <w:lvlJc w:val="right"/>
      <w:pPr>
        <w:ind w:left="4320" w:hanging="180"/>
      </w:pPr>
    </w:lvl>
    <w:lvl w:ilvl="6" w:tplc="7090CBF8" w:tentative="1">
      <w:start w:val="1"/>
      <w:numFmt w:val="decimal"/>
      <w:lvlText w:val="%7."/>
      <w:lvlJc w:val="left"/>
      <w:pPr>
        <w:ind w:left="5040" w:hanging="360"/>
      </w:pPr>
    </w:lvl>
    <w:lvl w:ilvl="7" w:tplc="8C1EE71A" w:tentative="1">
      <w:start w:val="1"/>
      <w:numFmt w:val="lowerLetter"/>
      <w:lvlText w:val="%8."/>
      <w:lvlJc w:val="left"/>
      <w:pPr>
        <w:ind w:left="5760" w:hanging="360"/>
      </w:pPr>
    </w:lvl>
    <w:lvl w:ilvl="8" w:tplc="813A1378" w:tentative="1">
      <w:start w:val="1"/>
      <w:numFmt w:val="lowerRoman"/>
      <w:lvlText w:val="%9."/>
      <w:lvlJc w:val="right"/>
      <w:pPr>
        <w:ind w:left="6480" w:hanging="180"/>
      </w:pPr>
    </w:lvl>
  </w:abstractNum>
  <w:abstractNum w:abstractNumId="18" w15:restartNumberingAfterBreak="0">
    <w:nsid w:val="3F3809B7"/>
    <w:multiLevelType w:val="hybridMultilevel"/>
    <w:tmpl w:val="03BA6BFA"/>
    <w:lvl w:ilvl="0" w:tplc="0F709486">
      <w:numFmt w:val="bullet"/>
      <w:lvlText w:val=""/>
      <w:lvlJc w:val="left"/>
      <w:pPr>
        <w:ind w:left="720" w:hanging="360"/>
      </w:pPr>
      <w:rPr>
        <w:rFonts w:ascii="Symbol" w:eastAsia="Calibri" w:hAnsi="Symbol" w:cs="Arial" w:hint="default"/>
      </w:rPr>
    </w:lvl>
    <w:lvl w:ilvl="1" w:tplc="5148ADD2">
      <w:start w:val="1"/>
      <w:numFmt w:val="bullet"/>
      <w:lvlText w:val="o"/>
      <w:lvlJc w:val="left"/>
      <w:pPr>
        <w:ind w:left="1440" w:hanging="360"/>
      </w:pPr>
      <w:rPr>
        <w:rFonts w:ascii="Courier New" w:hAnsi="Courier New" w:cs="Courier New" w:hint="default"/>
      </w:rPr>
    </w:lvl>
    <w:lvl w:ilvl="2" w:tplc="03286E6A" w:tentative="1">
      <w:start w:val="1"/>
      <w:numFmt w:val="bullet"/>
      <w:lvlText w:val=""/>
      <w:lvlJc w:val="left"/>
      <w:pPr>
        <w:ind w:left="2160" w:hanging="360"/>
      </w:pPr>
      <w:rPr>
        <w:rFonts w:ascii="Wingdings" w:hAnsi="Wingdings" w:hint="default"/>
      </w:rPr>
    </w:lvl>
    <w:lvl w:ilvl="3" w:tplc="3404E4AA" w:tentative="1">
      <w:start w:val="1"/>
      <w:numFmt w:val="bullet"/>
      <w:lvlText w:val=""/>
      <w:lvlJc w:val="left"/>
      <w:pPr>
        <w:ind w:left="2880" w:hanging="360"/>
      </w:pPr>
      <w:rPr>
        <w:rFonts w:ascii="Symbol" w:hAnsi="Symbol" w:hint="default"/>
      </w:rPr>
    </w:lvl>
    <w:lvl w:ilvl="4" w:tplc="D92E7324" w:tentative="1">
      <w:start w:val="1"/>
      <w:numFmt w:val="bullet"/>
      <w:lvlText w:val="o"/>
      <w:lvlJc w:val="left"/>
      <w:pPr>
        <w:ind w:left="3600" w:hanging="360"/>
      </w:pPr>
      <w:rPr>
        <w:rFonts w:ascii="Courier New" w:hAnsi="Courier New" w:cs="Courier New" w:hint="default"/>
      </w:rPr>
    </w:lvl>
    <w:lvl w:ilvl="5" w:tplc="A09E74D4" w:tentative="1">
      <w:start w:val="1"/>
      <w:numFmt w:val="bullet"/>
      <w:lvlText w:val=""/>
      <w:lvlJc w:val="left"/>
      <w:pPr>
        <w:ind w:left="4320" w:hanging="360"/>
      </w:pPr>
      <w:rPr>
        <w:rFonts w:ascii="Wingdings" w:hAnsi="Wingdings" w:hint="default"/>
      </w:rPr>
    </w:lvl>
    <w:lvl w:ilvl="6" w:tplc="51AA4806" w:tentative="1">
      <w:start w:val="1"/>
      <w:numFmt w:val="bullet"/>
      <w:lvlText w:val=""/>
      <w:lvlJc w:val="left"/>
      <w:pPr>
        <w:ind w:left="5040" w:hanging="360"/>
      </w:pPr>
      <w:rPr>
        <w:rFonts w:ascii="Symbol" w:hAnsi="Symbol" w:hint="default"/>
      </w:rPr>
    </w:lvl>
    <w:lvl w:ilvl="7" w:tplc="8D52035A" w:tentative="1">
      <w:start w:val="1"/>
      <w:numFmt w:val="bullet"/>
      <w:lvlText w:val="o"/>
      <w:lvlJc w:val="left"/>
      <w:pPr>
        <w:ind w:left="5760" w:hanging="360"/>
      </w:pPr>
      <w:rPr>
        <w:rFonts w:ascii="Courier New" w:hAnsi="Courier New" w:cs="Courier New" w:hint="default"/>
      </w:rPr>
    </w:lvl>
    <w:lvl w:ilvl="8" w:tplc="0B96D984" w:tentative="1">
      <w:start w:val="1"/>
      <w:numFmt w:val="bullet"/>
      <w:lvlText w:val=""/>
      <w:lvlJc w:val="left"/>
      <w:pPr>
        <w:ind w:left="6480" w:hanging="360"/>
      </w:pPr>
      <w:rPr>
        <w:rFonts w:ascii="Wingdings" w:hAnsi="Wingdings" w:hint="default"/>
      </w:rPr>
    </w:lvl>
  </w:abstractNum>
  <w:abstractNum w:abstractNumId="19" w15:restartNumberingAfterBreak="0">
    <w:nsid w:val="3F945656"/>
    <w:multiLevelType w:val="hybridMultilevel"/>
    <w:tmpl w:val="2EEC721E"/>
    <w:lvl w:ilvl="0" w:tplc="9EC8C8A2">
      <w:start w:val="1"/>
      <w:numFmt w:val="decimal"/>
      <w:lvlText w:val="%1."/>
      <w:lvlJc w:val="left"/>
      <w:pPr>
        <w:ind w:left="720" w:hanging="360"/>
      </w:pPr>
      <w:rPr>
        <w:rFonts w:hint="default"/>
        <w:b/>
      </w:rPr>
    </w:lvl>
    <w:lvl w:ilvl="1" w:tplc="77821DF2">
      <w:start w:val="1"/>
      <w:numFmt w:val="lowerLetter"/>
      <w:lvlText w:val="%2."/>
      <w:lvlJc w:val="left"/>
      <w:pPr>
        <w:ind w:left="1440" w:hanging="360"/>
      </w:pPr>
    </w:lvl>
    <w:lvl w:ilvl="2" w:tplc="51F6E37A" w:tentative="1">
      <w:start w:val="1"/>
      <w:numFmt w:val="lowerRoman"/>
      <w:lvlText w:val="%3."/>
      <w:lvlJc w:val="right"/>
      <w:pPr>
        <w:ind w:left="2160" w:hanging="180"/>
      </w:pPr>
    </w:lvl>
    <w:lvl w:ilvl="3" w:tplc="481CED68" w:tentative="1">
      <w:start w:val="1"/>
      <w:numFmt w:val="decimal"/>
      <w:lvlText w:val="%4."/>
      <w:lvlJc w:val="left"/>
      <w:pPr>
        <w:ind w:left="2880" w:hanging="360"/>
      </w:pPr>
    </w:lvl>
    <w:lvl w:ilvl="4" w:tplc="41A0EEB2" w:tentative="1">
      <w:start w:val="1"/>
      <w:numFmt w:val="lowerLetter"/>
      <w:lvlText w:val="%5."/>
      <w:lvlJc w:val="left"/>
      <w:pPr>
        <w:ind w:left="3600" w:hanging="360"/>
      </w:pPr>
    </w:lvl>
    <w:lvl w:ilvl="5" w:tplc="DACC6F1A" w:tentative="1">
      <w:start w:val="1"/>
      <w:numFmt w:val="lowerRoman"/>
      <w:lvlText w:val="%6."/>
      <w:lvlJc w:val="right"/>
      <w:pPr>
        <w:ind w:left="4320" w:hanging="180"/>
      </w:pPr>
    </w:lvl>
    <w:lvl w:ilvl="6" w:tplc="C638C5BC" w:tentative="1">
      <w:start w:val="1"/>
      <w:numFmt w:val="decimal"/>
      <w:lvlText w:val="%7."/>
      <w:lvlJc w:val="left"/>
      <w:pPr>
        <w:ind w:left="5040" w:hanging="360"/>
      </w:pPr>
    </w:lvl>
    <w:lvl w:ilvl="7" w:tplc="48E865F8" w:tentative="1">
      <w:start w:val="1"/>
      <w:numFmt w:val="lowerLetter"/>
      <w:lvlText w:val="%8."/>
      <w:lvlJc w:val="left"/>
      <w:pPr>
        <w:ind w:left="5760" w:hanging="360"/>
      </w:pPr>
    </w:lvl>
    <w:lvl w:ilvl="8" w:tplc="506240F4" w:tentative="1">
      <w:start w:val="1"/>
      <w:numFmt w:val="lowerRoman"/>
      <w:lvlText w:val="%9."/>
      <w:lvlJc w:val="right"/>
      <w:pPr>
        <w:ind w:left="6480" w:hanging="180"/>
      </w:pPr>
    </w:lvl>
  </w:abstractNum>
  <w:abstractNum w:abstractNumId="20" w15:restartNumberingAfterBreak="0">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21" w15:restartNumberingAfterBreak="0">
    <w:nsid w:val="4F1F29B0"/>
    <w:multiLevelType w:val="hybridMultilevel"/>
    <w:tmpl w:val="0B2E287C"/>
    <w:lvl w:ilvl="0" w:tplc="007AC4E0">
      <w:start w:val="1"/>
      <w:numFmt w:val="bullet"/>
      <w:lvlText w:val=""/>
      <w:lvlJc w:val="left"/>
      <w:pPr>
        <w:ind w:left="720" w:hanging="360"/>
      </w:pPr>
      <w:rPr>
        <w:rFonts w:ascii="Symbol" w:hAnsi="Symbol" w:hint="default"/>
      </w:rPr>
    </w:lvl>
    <w:lvl w:ilvl="1" w:tplc="3E3AC070">
      <w:start w:val="1"/>
      <w:numFmt w:val="bullet"/>
      <w:lvlText w:val=""/>
      <w:lvlJc w:val="left"/>
      <w:pPr>
        <w:ind w:left="720" w:hanging="360"/>
      </w:pPr>
      <w:rPr>
        <w:rFonts w:ascii="Symbol" w:hAnsi="Symbol" w:hint="default"/>
      </w:rPr>
    </w:lvl>
    <w:lvl w:ilvl="2" w:tplc="33280F06" w:tentative="1">
      <w:start w:val="1"/>
      <w:numFmt w:val="bullet"/>
      <w:lvlText w:val=""/>
      <w:lvlJc w:val="left"/>
      <w:pPr>
        <w:ind w:left="2160" w:hanging="360"/>
      </w:pPr>
      <w:rPr>
        <w:rFonts w:ascii="Wingdings" w:hAnsi="Wingdings" w:hint="default"/>
      </w:rPr>
    </w:lvl>
    <w:lvl w:ilvl="3" w:tplc="AEDCBA96" w:tentative="1">
      <w:start w:val="1"/>
      <w:numFmt w:val="bullet"/>
      <w:lvlText w:val=""/>
      <w:lvlJc w:val="left"/>
      <w:pPr>
        <w:ind w:left="2880" w:hanging="360"/>
      </w:pPr>
      <w:rPr>
        <w:rFonts w:ascii="Symbol" w:hAnsi="Symbol" w:hint="default"/>
      </w:rPr>
    </w:lvl>
    <w:lvl w:ilvl="4" w:tplc="A7A885E6" w:tentative="1">
      <w:start w:val="1"/>
      <w:numFmt w:val="bullet"/>
      <w:lvlText w:val="o"/>
      <w:lvlJc w:val="left"/>
      <w:pPr>
        <w:ind w:left="3600" w:hanging="360"/>
      </w:pPr>
      <w:rPr>
        <w:rFonts w:ascii="Courier New" w:hAnsi="Courier New" w:hint="default"/>
      </w:rPr>
    </w:lvl>
    <w:lvl w:ilvl="5" w:tplc="63C8656A" w:tentative="1">
      <w:start w:val="1"/>
      <w:numFmt w:val="bullet"/>
      <w:lvlText w:val=""/>
      <w:lvlJc w:val="left"/>
      <w:pPr>
        <w:ind w:left="4320" w:hanging="360"/>
      </w:pPr>
      <w:rPr>
        <w:rFonts w:ascii="Wingdings" w:hAnsi="Wingdings" w:hint="default"/>
      </w:rPr>
    </w:lvl>
    <w:lvl w:ilvl="6" w:tplc="F1B073B2" w:tentative="1">
      <w:start w:val="1"/>
      <w:numFmt w:val="bullet"/>
      <w:lvlText w:val=""/>
      <w:lvlJc w:val="left"/>
      <w:pPr>
        <w:ind w:left="5040" w:hanging="360"/>
      </w:pPr>
      <w:rPr>
        <w:rFonts w:ascii="Symbol" w:hAnsi="Symbol" w:hint="default"/>
      </w:rPr>
    </w:lvl>
    <w:lvl w:ilvl="7" w:tplc="E878EED4" w:tentative="1">
      <w:start w:val="1"/>
      <w:numFmt w:val="bullet"/>
      <w:lvlText w:val="o"/>
      <w:lvlJc w:val="left"/>
      <w:pPr>
        <w:ind w:left="5760" w:hanging="360"/>
      </w:pPr>
      <w:rPr>
        <w:rFonts w:ascii="Courier New" w:hAnsi="Courier New" w:hint="default"/>
      </w:rPr>
    </w:lvl>
    <w:lvl w:ilvl="8" w:tplc="C886600C" w:tentative="1">
      <w:start w:val="1"/>
      <w:numFmt w:val="bullet"/>
      <w:lvlText w:val=""/>
      <w:lvlJc w:val="left"/>
      <w:pPr>
        <w:ind w:left="6480" w:hanging="360"/>
      </w:pPr>
      <w:rPr>
        <w:rFonts w:ascii="Wingdings" w:hAnsi="Wingdings" w:hint="default"/>
      </w:rPr>
    </w:lvl>
  </w:abstractNum>
  <w:abstractNum w:abstractNumId="22" w15:restartNumberingAfterBreak="0">
    <w:nsid w:val="550851E4"/>
    <w:multiLevelType w:val="hybridMultilevel"/>
    <w:tmpl w:val="CD2EF0A4"/>
    <w:lvl w:ilvl="0" w:tplc="69B84C7C">
      <w:start w:val="1"/>
      <w:numFmt w:val="bullet"/>
      <w:lvlText w:val=""/>
      <w:lvlJc w:val="left"/>
      <w:pPr>
        <w:ind w:left="1440" w:hanging="360"/>
      </w:pPr>
      <w:rPr>
        <w:rFonts w:ascii="Symbol" w:hAnsi="Symbol" w:hint="default"/>
      </w:rPr>
    </w:lvl>
    <w:lvl w:ilvl="1" w:tplc="A5F8BEEA" w:tentative="1">
      <w:start w:val="1"/>
      <w:numFmt w:val="bullet"/>
      <w:lvlText w:val="o"/>
      <w:lvlJc w:val="left"/>
      <w:pPr>
        <w:ind w:left="2160" w:hanging="360"/>
      </w:pPr>
      <w:rPr>
        <w:rFonts w:ascii="Courier New" w:hAnsi="Courier New" w:cs="Courier New" w:hint="default"/>
      </w:rPr>
    </w:lvl>
    <w:lvl w:ilvl="2" w:tplc="C358A2B4" w:tentative="1">
      <w:start w:val="1"/>
      <w:numFmt w:val="bullet"/>
      <w:lvlText w:val=""/>
      <w:lvlJc w:val="left"/>
      <w:pPr>
        <w:ind w:left="2880" w:hanging="360"/>
      </w:pPr>
      <w:rPr>
        <w:rFonts w:ascii="Wingdings" w:hAnsi="Wingdings" w:hint="default"/>
      </w:rPr>
    </w:lvl>
    <w:lvl w:ilvl="3" w:tplc="5552822E" w:tentative="1">
      <w:start w:val="1"/>
      <w:numFmt w:val="bullet"/>
      <w:lvlText w:val=""/>
      <w:lvlJc w:val="left"/>
      <w:pPr>
        <w:ind w:left="3600" w:hanging="360"/>
      </w:pPr>
      <w:rPr>
        <w:rFonts w:ascii="Symbol" w:hAnsi="Symbol" w:hint="default"/>
      </w:rPr>
    </w:lvl>
    <w:lvl w:ilvl="4" w:tplc="9FDE9A72" w:tentative="1">
      <w:start w:val="1"/>
      <w:numFmt w:val="bullet"/>
      <w:lvlText w:val="o"/>
      <w:lvlJc w:val="left"/>
      <w:pPr>
        <w:ind w:left="4320" w:hanging="360"/>
      </w:pPr>
      <w:rPr>
        <w:rFonts w:ascii="Courier New" w:hAnsi="Courier New" w:cs="Courier New" w:hint="default"/>
      </w:rPr>
    </w:lvl>
    <w:lvl w:ilvl="5" w:tplc="9E9AFC54" w:tentative="1">
      <w:start w:val="1"/>
      <w:numFmt w:val="bullet"/>
      <w:lvlText w:val=""/>
      <w:lvlJc w:val="left"/>
      <w:pPr>
        <w:ind w:left="5040" w:hanging="360"/>
      </w:pPr>
      <w:rPr>
        <w:rFonts w:ascii="Wingdings" w:hAnsi="Wingdings" w:hint="default"/>
      </w:rPr>
    </w:lvl>
    <w:lvl w:ilvl="6" w:tplc="AB50BC5A" w:tentative="1">
      <w:start w:val="1"/>
      <w:numFmt w:val="bullet"/>
      <w:lvlText w:val=""/>
      <w:lvlJc w:val="left"/>
      <w:pPr>
        <w:ind w:left="5760" w:hanging="360"/>
      </w:pPr>
      <w:rPr>
        <w:rFonts w:ascii="Symbol" w:hAnsi="Symbol" w:hint="default"/>
      </w:rPr>
    </w:lvl>
    <w:lvl w:ilvl="7" w:tplc="6D28392E" w:tentative="1">
      <w:start w:val="1"/>
      <w:numFmt w:val="bullet"/>
      <w:lvlText w:val="o"/>
      <w:lvlJc w:val="left"/>
      <w:pPr>
        <w:ind w:left="6480" w:hanging="360"/>
      </w:pPr>
      <w:rPr>
        <w:rFonts w:ascii="Courier New" w:hAnsi="Courier New" w:cs="Courier New" w:hint="default"/>
      </w:rPr>
    </w:lvl>
    <w:lvl w:ilvl="8" w:tplc="EF2882DA" w:tentative="1">
      <w:start w:val="1"/>
      <w:numFmt w:val="bullet"/>
      <w:lvlText w:val=""/>
      <w:lvlJc w:val="left"/>
      <w:pPr>
        <w:ind w:left="7200" w:hanging="360"/>
      </w:pPr>
      <w:rPr>
        <w:rFonts w:ascii="Wingdings" w:hAnsi="Wingdings" w:hint="default"/>
      </w:rPr>
    </w:lvl>
  </w:abstractNum>
  <w:abstractNum w:abstractNumId="23" w15:restartNumberingAfterBreak="0">
    <w:nsid w:val="5B3F5C89"/>
    <w:multiLevelType w:val="hybridMultilevel"/>
    <w:tmpl w:val="51D6D2CC"/>
    <w:lvl w:ilvl="0" w:tplc="75EA2260">
      <w:start w:val="1"/>
      <w:numFmt w:val="bullet"/>
      <w:lvlText w:val=""/>
      <w:lvlJc w:val="left"/>
      <w:pPr>
        <w:ind w:left="720" w:hanging="360"/>
      </w:pPr>
      <w:rPr>
        <w:rFonts w:ascii="Symbol" w:hAnsi="Symbol" w:hint="default"/>
      </w:rPr>
    </w:lvl>
    <w:lvl w:ilvl="1" w:tplc="006EDB20">
      <w:start w:val="1"/>
      <w:numFmt w:val="bullet"/>
      <w:lvlText w:val="o"/>
      <w:lvlJc w:val="left"/>
      <w:pPr>
        <w:ind w:left="1440" w:hanging="360"/>
      </w:pPr>
      <w:rPr>
        <w:rFonts w:ascii="Courier New" w:hAnsi="Courier New" w:cs="Courier New" w:hint="default"/>
      </w:rPr>
    </w:lvl>
    <w:lvl w:ilvl="2" w:tplc="DF5EA680">
      <w:start w:val="1"/>
      <w:numFmt w:val="bullet"/>
      <w:lvlText w:val=""/>
      <w:lvlJc w:val="left"/>
      <w:pPr>
        <w:ind w:left="2160" w:hanging="360"/>
      </w:pPr>
      <w:rPr>
        <w:rFonts w:ascii="Wingdings" w:hAnsi="Wingdings" w:hint="default"/>
      </w:rPr>
    </w:lvl>
    <w:lvl w:ilvl="3" w:tplc="060C5C36">
      <w:start w:val="1"/>
      <w:numFmt w:val="bullet"/>
      <w:lvlText w:val=""/>
      <w:lvlJc w:val="left"/>
      <w:pPr>
        <w:ind w:left="2880" w:hanging="360"/>
      </w:pPr>
      <w:rPr>
        <w:rFonts w:ascii="Symbol" w:hAnsi="Symbol" w:hint="default"/>
      </w:rPr>
    </w:lvl>
    <w:lvl w:ilvl="4" w:tplc="E1D06C4E">
      <w:start w:val="1"/>
      <w:numFmt w:val="bullet"/>
      <w:lvlText w:val="o"/>
      <w:lvlJc w:val="left"/>
      <w:pPr>
        <w:ind w:left="3600" w:hanging="360"/>
      </w:pPr>
      <w:rPr>
        <w:rFonts w:ascii="Courier New" w:hAnsi="Courier New" w:cs="Courier New" w:hint="default"/>
      </w:rPr>
    </w:lvl>
    <w:lvl w:ilvl="5" w:tplc="7A849830">
      <w:start w:val="1"/>
      <w:numFmt w:val="bullet"/>
      <w:lvlText w:val=""/>
      <w:lvlJc w:val="left"/>
      <w:pPr>
        <w:ind w:left="4320" w:hanging="360"/>
      </w:pPr>
      <w:rPr>
        <w:rFonts w:ascii="Wingdings" w:hAnsi="Wingdings" w:hint="default"/>
      </w:rPr>
    </w:lvl>
    <w:lvl w:ilvl="6" w:tplc="E23237A4">
      <w:start w:val="1"/>
      <w:numFmt w:val="bullet"/>
      <w:lvlText w:val=""/>
      <w:lvlJc w:val="left"/>
      <w:pPr>
        <w:ind w:left="5040" w:hanging="360"/>
      </w:pPr>
      <w:rPr>
        <w:rFonts w:ascii="Symbol" w:hAnsi="Symbol" w:hint="default"/>
      </w:rPr>
    </w:lvl>
    <w:lvl w:ilvl="7" w:tplc="EEE44EEA">
      <w:start w:val="1"/>
      <w:numFmt w:val="bullet"/>
      <w:lvlText w:val="o"/>
      <w:lvlJc w:val="left"/>
      <w:pPr>
        <w:ind w:left="5760" w:hanging="360"/>
      </w:pPr>
      <w:rPr>
        <w:rFonts w:ascii="Courier New" w:hAnsi="Courier New" w:cs="Courier New" w:hint="default"/>
      </w:rPr>
    </w:lvl>
    <w:lvl w:ilvl="8" w:tplc="B8CE28B8">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0"/>
  </w:num>
  <w:num w:numId="5">
    <w:abstractNumId w:val="7"/>
  </w:num>
  <w:num w:numId="6">
    <w:abstractNumId w:val="11"/>
  </w:num>
  <w:num w:numId="7">
    <w:abstractNumId w:val="3"/>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9"/>
  </w:num>
  <w:num w:numId="11">
    <w:abstractNumId w:val="14"/>
  </w:num>
  <w:num w:numId="12">
    <w:abstractNumId w:val="16"/>
  </w:num>
  <w:num w:numId="13">
    <w:abstractNumId w:val="17"/>
  </w:num>
  <w:num w:numId="14">
    <w:abstractNumId w:val="1"/>
  </w:num>
  <w:num w:numId="15">
    <w:abstractNumId w:val="21"/>
  </w:num>
  <w:num w:numId="16">
    <w:abstractNumId w:val="0"/>
  </w:num>
  <w:num w:numId="17">
    <w:abstractNumId w:val="6"/>
  </w:num>
  <w:num w:numId="18">
    <w:abstractNumId w:val="5"/>
  </w:num>
  <w:num w:numId="19">
    <w:abstractNumId w:val="13"/>
  </w:num>
  <w:num w:numId="20">
    <w:abstractNumId w:val="12"/>
  </w:num>
  <w:num w:numId="21">
    <w:abstractNumId w:val="15"/>
  </w:num>
  <w:num w:numId="22">
    <w:abstractNumId w:val="4"/>
  </w:num>
  <w:num w:numId="23">
    <w:abstractNumId w:val="19"/>
  </w:num>
  <w:num w:numId="24">
    <w:abstractNumId w:val="2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767"/>
    <w:rsid w:val="000251C4"/>
    <w:rsid w:val="00042FF3"/>
    <w:rsid w:val="00062AE5"/>
    <w:rsid w:val="00072F1D"/>
    <w:rsid w:val="000B00EC"/>
    <w:rsid w:val="00107CA5"/>
    <w:rsid w:val="00157767"/>
    <w:rsid w:val="00187C2F"/>
    <w:rsid w:val="002372F3"/>
    <w:rsid w:val="00245455"/>
    <w:rsid w:val="002A6B71"/>
    <w:rsid w:val="002B3AF2"/>
    <w:rsid w:val="002D1424"/>
    <w:rsid w:val="002F5BD8"/>
    <w:rsid w:val="003053F3"/>
    <w:rsid w:val="00357196"/>
    <w:rsid w:val="00364185"/>
    <w:rsid w:val="00364509"/>
    <w:rsid w:val="00394E5A"/>
    <w:rsid w:val="003C5DB6"/>
    <w:rsid w:val="003D1783"/>
    <w:rsid w:val="003D63BA"/>
    <w:rsid w:val="003F049F"/>
    <w:rsid w:val="00417851"/>
    <w:rsid w:val="00465FD9"/>
    <w:rsid w:val="00491673"/>
    <w:rsid w:val="004C5DDA"/>
    <w:rsid w:val="004F0021"/>
    <w:rsid w:val="00530474"/>
    <w:rsid w:val="00561F0D"/>
    <w:rsid w:val="00565627"/>
    <w:rsid w:val="005A0C04"/>
    <w:rsid w:val="005C6344"/>
    <w:rsid w:val="005D66D6"/>
    <w:rsid w:val="006739E3"/>
    <w:rsid w:val="006B7671"/>
    <w:rsid w:val="0073409D"/>
    <w:rsid w:val="00772C9C"/>
    <w:rsid w:val="007C585E"/>
    <w:rsid w:val="008040DA"/>
    <w:rsid w:val="008466B2"/>
    <w:rsid w:val="00883649"/>
    <w:rsid w:val="008C17F5"/>
    <w:rsid w:val="00924370"/>
    <w:rsid w:val="00937E9D"/>
    <w:rsid w:val="0095499D"/>
    <w:rsid w:val="009569AB"/>
    <w:rsid w:val="009A2BBE"/>
    <w:rsid w:val="009E4E42"/>
    <w:rsid w:val="009F73A1"/>
    <w:rsid w:val="00A5707E"/>
    <w:rsid w:val="00A60529"/>
    <w:rsid w:val="00AB665F"/>
    <w:rsid w:val="00AD39EA"/>
    <w:rsid w:val="00B50A86"/>
    <w:rsid w:val="00B51E75"/>
    <w:rsid w:val="00B60356"/>
    <w:rsid w:val="00B7696C"/>
    <w:rsid w:val="00BC203A"/>
    <w:rsid w:val="00C2127E"/>
    <w:rsid w:val="00C3570D"/>
    <w:rsid w:val="00C40592"/>
    <w:rsid w:val="00C676F6"/>
    <w:rsid w:val="00C76E4C"/>
    <w:rsid w:val="00CC29B5"/>
    <w:rsid w:val="00D67A00"/>
    <w:rsid w:val="00D959F9"/>
    <w:rsid w:val="00DA2693"/>
    <w:rsid w:val="00DB163C"/>
    <w:rsid w:val="00DE2980"/>
    <w:rsid w:val="00E33420"/>
    <w:rsid w:val="00E54006"/>
    <w:rsid w:val="00E75EEA"/>
    <w:rsid w:val="00EB34B5"/>
    <w:rsid w:val="00EC1F67"/>
    <w:rsid w:val="00EC50B9"/>
    <w:rsid w:val="00F41CD0"/>
    <w:rsid w:val="00F73D7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1DAB1D8"/>
  <w15:docId w15:val="{77DFFE06-8A7E-8443-9C54-08FC744A4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9A1141"/>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Heading3Char">
    <w:name w:val="Heading 3 Char"/>
    <w:basedOn w:val="DefaultParagraphFont"/>
    <w:link w:val="Heading3"/>
    <w:uiPriority w:val="9"/>
    <w:rsid w:val="009A1141"/>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9A1141"/>
    <w:rPr>
      <w:b/>
      <w:bCs/>
    </w:rPr>
  </w:style>
  <w:style w:type="character" w:customStyle="1" w:styleId="apple-converted-space">
    <w:name w:val="apple-converted-space"/>
    <w:basedOn w:val="DefaultParagraphFont"/>
    <w:rsid w:val="009A1141"/>
  </w:style>
  <w:style w:type="character" w:styleId="CommentReference">
    <w:name w:val="annotation reference"/>
    <w:basedOn w:val="DefaultParagraphFont"/>
    <w:uiPriority w:val="99"/>
    <w:semiHidden/>
    <w:unhideWhenUsed/>
    <w:rsid w:val="009A1141"/>
    <w:rPr>
      <w:sz w:val="16"/>
      <w:szCs w:val="16"/>
    </w:rPr>
  </w:style>
  <w:style w:type="paragraph" w:styleId="CommentText">
    <w:name w:val="annotation text"/>
    <w:basedOn w:val="Normal"/>
    <w:link w:val="CommentTextChar"/>
    <w:uiPriority w:val="99"/>
    <w:semiHidden/>
    <w:unhideWhenUsed/>
    <w:rsid w:val="009A1141"/>
    <w:rPr>
      <w:sz w:val="20"/>
      <w:szCs w:val="20"/>
    </w:rPr>
  </w:style>
  <w:style w:type="character" w:customStyle="1" w:styleId="CommentTextChar">
    <w:name w:val="Comment Text Char"/>
    <w:basedOn w:val="DefaultParagraphFont"/>
    <w:link w:val="CommentText"/>
    <w:uiPriority w:val="99"/>
    <w:semiHidden/>
    <w:rsid w:val="009A1141"/>
  </w:style>
  <w:style w:type="paragraph" w:styleId="CommentSubject">
    <w:name w:val="annotation subject"/>
    <w:basedOn w:val="CommentText"/>
    <w:next w:val="CommentText"/>
    <w:link w:val="CommentSubjectChar"/>
    <w:uiPriority w:val="99"/>
    <w:semiHidden/>
    <w:unhideWhenUsed/>
    <w:rsid w:val="00CD3D83"/>
    <w:rPr>
      <w:b/>
      <w:bCs/>
    </w:rPr>
  </w:style>
  <w:style w:type="character" w:customStyle="1" w:styleId="CommentSubjectChar">
    <w:name w:val="Comment Subject Char"/>
    <w:basedOn w:val="CommentTextChar"/>
    <w:link w:val="CommentSubject"/>
    <w:uiPriority w:val="99"/>
    <w:semiHidden/>
    <w:rsid w:val="00CD3D83"/>
    <w:rPr>
      <w:b/>
      <w:bCs/>
    </w:rPr>
  </w:style>
  <w:style w:type="character" w:customStyle="1" w:styleId="UnresolvedMention1">
    <w:name w:val="Unresolved Mention1"/>
    <w:basedOn w:val="DefaultParagraphFont"/>
    <w:uiPriority w:val="99"/>
    <w:semiHidden/>
    <w:unhideWhenUsed/>
    <w:rsid w:val="00CD3D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hyperlink" Target="file://npta-dc1/departments/Programs/Reflections%20Arts%20Program/Awards/2017-18%20Within%20Reach/DRAFTS/Local%20Leader's%20Guide/PTA.org/Reflections" TargetMode="External"/><Relationship Id="rId18" Type="http://schemas.openxmlformats.org/officeDocument/2006/relationships/hyperlink" Target="http://www.kennedy-center.org/education/vsa/affiliates/" TargetMode="External"/><Relationship Id="rId26" Type="http://schemas.openxmlformats.org/officeDocument/2006/relationships/hyperlink" Target="file:///C:\Users\eclark\Desktop\PTA.org\Reflections" TargetMode="External"/><Relationship Id="rId39" Type="http://schemas.openxmlformats.org/officeDocument/2006/relationships/fontTable" Target="fontTable.xml"/><Relationship Id="rId21" Type="http://schemas.openxmlformats.org/officeDocument/2006/relationships/hyperlink" Target="http://www.schooltheatre.org/membership/statechapters" TargetMode="External"/><Relationship Id="rId34" Type="http://schemas.openxmlformats.org/officeDocument/2006/relationships/hyperlink" Target="https://www.pta.org/home/programs/reflections/awards" TargetMode="External"/><Relationship Id="rId7" Type="http://schemas.openxmlformats.org/officeDocument/2006/relationships/endnotes" Target="endnotes.xml"/><Relationship Id="rId12" Type="http://schemas.openxmlformats.org/officeDocument/2006/relationships/hyperlink" Target="file://npta-dc1/departments/Programs/Reflections%20Arts%20Program/Awards/2017-18%20Within%20Reach/DRAFTS/Local%20Leader's%20Guide/PTA.org/Reflections" TargetMode="External"/><Relationship Id="rId17" Type="http://schemas.openxmlformats.org/officeDocument/2006/relationships/hyperlink" Target="http://www.kennedy-center.org/education/kcaaen/statealliance/KCAAENShippingAddresses.pdf" TargetMode="External"/><Relationship Id="rId25" Type="http://schemas.openxmlformats.org/officeDocument/2006/relationships/hyperlink" Target="mailto:Reflections@PTA.org" TargetMode="External"/><Relationship Id="rId33" Type="http://schemas.openxmlformats.org/officeDocument/2006/relationships/hyperlink" Target="https://ptareflections.fluidreview.co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nasaa-arts.org/About/State-Arts-Agency-Directory/index.php" TargetMode="External"/><Relationship Id="rId20" Type="http://schemas.openxmlformats.org/officeDocument/2006/relationships/hyperlink" Target="http://www.ndeo.org/content.aspx?page_id=225&amp;club_id=893257" TargetMode="External"/><Relationship Id="rId29" Type="http://schemas.openxmlformats.org/officeDocument/2006/relationships/hyperlink" Target="https://ptareflections.fluidreview.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tareflections.fluidreview.com/" TargetMode="External"/><Relationship Id="rId24" Type="http://schemas.openxmlformats.org/officeDocument/2006/relationships/hyperlink" Target="file:///C:\Users\eclark\AppData\Local\Microsoft\Windows\Temporary%20Internet%20Files\Content.Outlook\789PTZRW\PTA.org\StateReflectionsLibrary" TargetMode="External"/><Relationship Id="rId32" Type="http://schemas.openxmlformats.org/officeDocument/2006/relationships/hyperlink" Target="https://www.pta.org/home/programs/reflections/startyourprogram"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adae.org/about/regional-reps.aspx" TargetMode="External"/><Relationship Id="rId23" Type="http://schemas.openxmlformats.org/officeDocument/2006/relationships/hyperlink" Target="http://www.arteducators.org/community/state-associations" TargetMode="External"/><Relationship Id="rId28" Type="http://schemas.openxmlformats.org/officeDocument/2006/relationships/hyperlink" Target="mailto:Programs@PTA.org" TargetMode="External"/><Relationship Id="rId36" Type="http://schemas.openxmlformats.org/officeDocument/2006/relationships/hyperlink" Target="file://npta-dc1/departments/Programs/Reflections%20Arts%20Program/Awards/2018-19%20Heroes%20Around%20Me/17-18%20State%20Leader%20Materials/PTA.org/StateReflectionsLibrary" TargetMode="External"/><Relationship Id="rId10" Type="http://schemas.openxmlformats.org/officeDocument/2006/relationships/hyperlink" Target="file://npta-dc1/departments/Programs/Reflections%20Arts%20Program/Awards/2017-18%20Within%20Reach/DRAFTS/Local%20Leader's%20Guide/PTA.org/StateReflectionsLibrary" TargetMode="External"/><Relationship Id="rId19" Type="http://schemas.openxmlformats.org/officeDocument/2006/relationships/hyperlink" Target="http://www.americansforthearts.org/" TargetMode="External"/><Relationship Id="rId31" Type="http://schemas.openxmlformats.org/officeDocument/2006/relationships/hyperlink" Target="mailto:Reflections@PTA.org" TargetMode="External"/><Relationship Id="rId4" Type="http://schemas.openxmlformats.org/officeDocument/2006/relationships/settings" Target="settings.xml"/><Relationship Id="rId9" Type="http://schemas.openxmlformats.org/officeDocument/2006/relationships/hyperlink" Target="file://npta-dc1/departments/Programs/Reflections%20Arts%20Program/Awards/2017-18%20Within%20Reach/DRAFTS/Local%20Leader's%20Guide/PTA.org/StateReflectionsLibrary" TargetMode="External"/><Relationship Id="rId14" Type="http://schemas.openxmlformats.org/officeDocument/2006/relationships/hyperlink" Target="http://www.americansforthearts.org/by-program/networks-and-councils/arts-education-network/tools-resources/arts-education-field-guide" TargetMode="External"/><Relationship Id="rId22" Type="http://schemas.openxmlformats.org/officeDocument/2006/relationships/hyperlink" Target="http://www.nafme.org/about/federated-state-associations/" TargetMode="External"/><Relationship Id="rId27" Type="http://schemas.openxmlformats.org/officeDocument/2006/relationships/hyperlink" Target="file:///C:\Users\eclark\AppData\Local\Microsoft\Windows\Temporary%20Internet%20Files\Content.Outlook\789PTZRW\PTA.org\StateReflectionsLibrary" TargetMode="External"/><Relationship Id="rId30" Type="http://schemas.openxmlformats.org/officeDocument/2006/relationships/hyperlink" Target="https://ptareflections.fluidreview.com/" TargetMode="External"/><Relationship Id="rId35" Type="http://schemas.openxmlformats.org/officeDocument/2006/relationships/hyperlink" Target="mailto:Reflections@pta.org" TargetMode="Externa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EBD1C-1F19-3145-BFBB-DF3E2B77C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12</Pages>
  <Words>5140</Words>
  <Characters>30995</Characters>
  <Application>Microsoft Office Word</Application>
  <DocSecurity>0</DocSecurity>
  <Lines>688</Lines>
  <Paragraphs>340</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35795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Microsoft Office User</cp:lastModifiedBy>
  <cp:revision>84</cp:revision>
  <cp:lastPrinted>2017-02-22T14:21:00Z</cp:lastPrinted>
  <dcterms:created xsi:type="dcterms:W3CDTF">2019-02-07T14:48:00Z</dcterms:created>
  <dcterms:modified xsi:type="dcterms:W3CDTF">2019-08-21T21:06:00Z</dcterms:modified>
</cp:coreProperties>
</file>