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9467" w14:textId="77777777" w:rsidR="009A5F1E" w:rsidRPr="00BC2F0B" w:rsidRDefault="00AD1F9B" w:rsidP="00C7750D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color w:val="1F4E79"/>
          <w:sz w:val="28"/>
          <w:szCs w:val="28"/>
          <w:lang w:val="es-ES"/>
        </w:rPr>
      </w:pPr>
      <w:r w:rsidRPr="00BC2F0B">
        <w:rPr>
          <w:rFonts w:ascii="Arial" w:eastAsia="Arial" w:hAnsi="Arial" w:cs="Arial"/>
          <w:b/>
          <w:bCs/>
          <w:color w:val="1F4E79"/>
          <w:sz w:val="28"/>
          <w:szCs w:val="28"/>
          <w:lang w:val="es-ES"/>
        </w:rPr>
        <w:t xml:space="preserve">PTA </w:t>
      </w:r>
      <w:proofErr w:type="spellStart"/>
      <w:r w:rsidRPr="00BC2F0B">
        <w:rPr>
          <w:rFonts w:ascii="Arial" w:eastAsia="Arial" w:hAnsi="Arial" w:cs="Arial"/>
          <w:b/>
          <w:bCs/>
          <w:color w:val="1F4E79"/>
          <w:sz w:val="28"/>
          <w:szCs w:val="28"/>
          <w:lang w:val="es-ES"/>
        </w:rPr>
        <w:t>Connected</w:t>
      </w:r>
      <w:proofErr w:type="spellEnd"/>
      <w:r w:rsidRPr="00BC2F0B">
        <w:rPr>
          <w:rFonts w:ascii="Arial" w:eastAsia="Arial" w:hAnsi="Arial" w:cs="Arial"/>
          <w:b/>
          <w:bCs/>
          <w:color w:val="1F4E79"/>
          <w:sz w:val="28"/>
          <w:szCs w:val="28"/>
          <w:lang w:val="es-ES"/>
        </w:rPr>
        <w:t>: Programa Crear y Pertenecer</w:t>
      </w:r>
    </w:p>
    <w:p w14:paraId="264C1666" w14:textId="77777777" w:rsidR="00DE5535" w:rsidRPr="00BC2F0B" w:rsidRDefault="00AD1F9B" w:rsidP="00C7750D">
      <w:pPr>
        <w:pStyle w:val="Heading2"/>
        <w:spacing w:before="0" w:line="269" w:lineRule="auto"/>
        <w:jc w:val="center"/>
        <w:rPr>
          <w:rFonts w:ascii="Arial" w:eastAsia="Arial" w:hAnsi="Arial" w:cs="Arial"/>
          <w:b/>
          <w:i/>
          <w:iCs/>
          <w:color w:val="1F4E79"/>
          <w:sz w:val="28"/>
          <w:szCs w:val="28"/>
          <w:lang w:val="es-ES"/>
        </w:rPr>
      </w:pPr>
      <w:r w:rsidRPr="00BC2F0B">
        <w:rPr>
          <w:rFonts w:ascii="Arial" w:eastAsia="Arial" w:hAnsi="Arial" w:cs="Arial"/>
          <w:b/>
          <w:bCs/>
          <w:i/>
          <w:iCs/>
          <w:color w:val="1F4E79"/>
          <w:sz w:val="28"/>
          <w:szCs w:val="28"/>
          <w:lang w:val="es-ES"/>
        </w:rPr>
        <w:t>Otros recursos</w:t>
      </w:r>
    </w:p>
    <w:p w14:paraId="50041EDF" w14:textId="77777777" w:rsidR="009A5F1E" w:rsidRPr="00BC2F0B" w:rsidRDefault="009A5F1E" w:rsidP="00C7750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</w:p>
    <w:p w14:paraId="4921265B" w14:textId="77777777" w:rsidR="00C7750D" w:rsidRPr="00BC2F0B" w:rsidRDefault="00AD1F9B" w:rsidP="00E02780">
      <w:pPr>
        <w:pStyle w:val="NormalWeb"/>
        <w:spacing w:before="0" w:beforeAutospacing="0" w:afterAutospacing="0"/>
        <w:rPr>
          <w:sz w:val="26"/>
          <w:szCs w:val="26"/>
          <w:lang w:val="es-ES"/>
        </w:rPr>
      </w:pPr>
      <w:r w:rsidRPr="00BC2F0B">
        <w:rPr>
          <w:rFonts w:ascii="Arial" w:eastAsia="Arial" w:hAnsi="Arial" w:cs="Arial"/>
          <w:b/>
          <w:bCs/>
          <w:color w:val="000000"/>
          <w:sz w:val="26"/>
          <w:szCs w:val="26"/>
          <w:lang w:val="es-ES"/>
        </w:rPr>
        <w:t>Sigan conversando</w:t>
      </w:r>
    </w:p>
    <w:p w14:paraId="17C946A1" w14:textId="665EEABE" w:rsidR="00C7750D" w:rsidRPr="00BC2F0B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hyperlink r:id="rId11" w:history="1">
        <w:proofErr w:type="spellStart"/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  <w:lang w:val="es-ES"/>
          </w:rPr>
          <w:t>The</w:t>
        </w:r>
        <w:proofErr w:type="spellEnd"/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  <w:lang w:val="es-ES"/>
          </w:rPr>
          <w:t xml:space="preserve"> Smar</w:t>
        </w:r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  <w:lang w:val="es-ES"/>
          </w:rPr>
          <w:t>t</w:t>
        </w:r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  <w:lang w:val="es-ES"/>
          </w:rPr>
          <w:t xml:space="preserve"> </w:t>
        </w:r>
        <w:proofErr w:type="spellStart"/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  <w:lang w:val="es-ES"/>
          </w:rPr>
          <w:t>T</w:t>
        </w:r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  <w:lang w:val="es-ES"/>
          </w:rPr>
          <w:t>alk</w:t>
        </w:r>
        <w:proofErr w:type="spellEnd"/>
      </w:hyperlink>
      <w:r w:rsidRPr="00BC2F0B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 xml:space="preserve"> (PTA)</w:t>
      </w:r>
    </w:p>
    <w:p w14:paraId="1FA7529A" w14:textId="629142A9" w:rsidR="00C7750D" w:rsidRPr="00BC2F0B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Desarrollada junto a Norton, </w:t>
      </w:r>
      <w:proofErr w:type="spellStart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The</w:t>
      </w:r>
      <w:proofErr w:type="spellEnd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Smart </w:t>
      </w:r>
      <w:proofErr w:type="spellStart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Talk</w:t>
      </w:r>
      <w:proofErr w:type="spellEnd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es una herramienta virtual que ayuda a los padres y guardianes a tener charlas positivas y proactivas con sus hijos. Usando una serie de preguntas guiadas, esta herramientas 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virtual permite a los niños de entre 5 y 18 años </w:t>
      </w:r>
      <w:r w:rsid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establecer 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límites </w:t>
      </w:r>
      <w:r w:rsidR="00BC2F0B"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activamente</w:t>
      </w:r>
      <w:r w:rsidR="00BC2F0B">
        <w:rPr>
          <w:rFonts w:ascii="Arial" w:eastAsia="Arial" w:hAnsi="Arial" w:cs="Arial"/>
          <w:color w:val="000000"/>
          <w:sz w:val="22"/>
          <w:szCs w:val="22"/>
          <w:lang w:val="es-ES"/>
        </w:rPr>
        <w:t>, junto a sus padres,</w:t>
      </w:r>
      <w:r w:rsidR="00BC2F0B"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BC2F0B">
        <w:rPr>
          <w:rFonts w:ascii="Arial" w:eastAsia="Arial" w:hAnsi="Arial" w:cs="Arial"/>
          <w:color w:val="000000"/>
          <w:sz w:val="22"/>
          <w:szCs w:val="22"/>
          <w:lang w:val="es-ES"/>
        </w:rPr>
        <w:t>para el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uso de los dispositivos, la seguridad digital, la privacidad, las comunicaciones, la salud y el bienestar y las elecciones en las redes s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ociales. El resultado es un acuerdo personalizado familiar sobre el uso de la tecnología que se crea en función de las respuestas individuales.</w:t>
      </w:r>
    </w:p>
    <w:p w14:paraId="711895B0" w14:textId="77777777" w:rsidR="00D91CBE" w:rsidRPr="00BC2F0B" w:rsidRDefault="00D91CBE" w:rsidP="00C7750D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p w14:paraId="57338689" w14:textId="55A2103F" w:rsidR="00C7750D" w:rsidRPr="00BC2F0B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history="1"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</w:rPr>
          <w:t>Digital Citizenship Resources for Family En</w:t>
        </w:r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</w:rPr>
          <w:t>g</w:t>
        </w:r>
        <w:r w:rsidRPr="00BC2F0B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</w:rPr>
          <w:t>agement</w:t>
        </w:r>
      </w:hyperlink>
      <w:r w:rsidRPr="00BC2F0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(Common Sense Education)</w:t>
      </w:r>
      <w:r w:rsidR="00BC2F0B" w:rsidRPr="00BC2F0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BC2F0B">
        <w:rPr>
          <w:rFonts w:ascii="Arial" w:eastAsia="Arial" w:hAnsi="Arial" w:cs="Arial"/>
          <w:b/>
          <w:bCs/>
          <w:color w:val="000000"/>
          <w:sz w:val="22"/>
          <w:szCs w:val="22"/>
        </w:rPr>
        <w:t>[</w:t>
      </w:r>
      <w:proofErr w:type="spellStart"/>
      <w:r w:rsidR="00BC2F0B">
        <w:rPr>
          <w:rFonts w:ascii="Arial" w:eastAsia="Arial" w:hAnsi="Arial" w:cs="Arial"/>
          <w:b/>
          <w:bCs/>
          <w:color w:val="000000"/>
          <w:sz w:val="22"/>
          <w:szCs w:val="22"/>
        </w:rPr>
        <w:t>en</w:t>
      </w:r>
      <w:proofErr w:type="spellEnd"/>
      <w:r w:rsidR="00BC2F0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BC2F0B">
        <w:rPr>
          <w:rFonts w:ascii="Arial" w:eastAsia="Arial" w:hAnsi="Arial" w:cs="Arial"/>
          <w:b/>
          <w:bCs/>
          <w:color w:val="000000"/>
          <w:sz w:val="22"/>
          <w:szCs w:val="22"/>
        </w:rPr>
        <w:t>inglés</w:t>
      </w:r>
      <w:proofErr w:type="spellEnd"/>
      <w:r w:rsidR="00BC2F0B">
        <w:rPr>
          <w:rFonts w:ascii="Arial" w:eastAsia="Arial" w:hAnsi="Arial" w:cs="Arial"/>
          <w:b/>
          <w:bCs/>
          <w:color w:val="000000"/>
          <w:sz w:val="22"/>
          <w:szCs w:val="22"/>
        </w:rPr>
        <w:t>]</w:t>
      </w:r>
    </w:p>
    <w:p w14:paraId="6EBD0A83" w14:textId="77777777" w:rsidR="00C7750D" w:rsidRPr="00BC2F0B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proofErr w:type="spellStart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Common</w:t>
      </w:r>
      <w:proofErr w:type="spellEnd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Sense</w:t>
      </w:r>
      <w:proofErr w:type="spellEnd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Education</w:t>
      </w:r>
      <w:proofErr w:type="spellEnd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ofrece una amplia variedad de materiales y recursos para que los educadores y las familias hablen sobre la seguridad virtual y la ciudadanía digital. Estos recursos para las familias incluyen apuntes para las pláticas fam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iliares, consejos y actividades que se centran en temas como el balance, la privacidad y la seguridad, y la huella digital.</w:t>
      </w:r>
    </w:p>
    <w:p w14:paraId="65492E23" w14:textId="77777777" w:rsidR="00D91CBE" w:rsidRPr="00BC2F0B" w:rsidRDefault="00D91CBE" w:rsidP="00C7750D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commentRangeStart w:id="0"/>
    <w:p w14:paraId="437BD9F1" w14:textId="77777777" w:rsidR="00C7750D" w:rsidRPr="00BC2F0B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BC2F0B">
        <w:rPr>
          <w:lang w:val="es-ES"/>
        </w:rPr>
        <w:fldChar w:fldCharType="begin"/>
      </w:r>
      <w:r w:rsidRPr="00BC2F0B">
        <w:rPr>
          <w:lang w:val="es-ES"/>
        </w:rPr>
        <w:instrText xml:space="preserve"> HYPERLINK "https://www.healthychildren.org/English/</w:instrText>
      </w:r>
      <w:r w:rsidRPr="00BC2F0B">
        <w:rPr>
          <w:lang w:val="es-ES"/>
        </w:rPr>
        <w:instrText xml:space="preserve">media/Pages/default.aspx" \l "home" </w:instrText>
      </w:r>
      <w:r w:rsidRPr="00BC2F0B">
        <w:rPr>
          <w:lang w:val="es-ES"/>
        </w:rPr>
        <w:fldChar w:fldCharType="separate"/>
      </w:r>
      <w:proofErr w:type="spellStart"/>
      <w:r w:rsidRPr="00BC2F0B">
        <w:rPr>
          <w:rFonts w:ascii="Arial" w:eastAsia="Arial" w:hAnsi="Arial" w:cs="Arial"/>
          <w:b/>
          <w:bCs/>
          <w:color w:val="1155CC"/>
          <w:sz w:val="22"/>
          <w:szCs w:val="22"/>
          <w:u w:val="single"/>
          <w:lang w:val="es-ES"/>
        </w:rPr>
        <w:t>Family</w:t>
      </w:r>
      <w:proofErr w:type="spellEnd"/>
      <w:r w:rsidRPr="00BC2F0B">
        <w:rPr>
          <w:rFonts w:ascii="Arial" w:eastAsia="Arial" w:hAnsi="Arial" w:cs="Arial"/>
          <w:b/>
          <w:bCs/>
          <w:color w:val="1155CC"/>
          <w:sz w:val="22"/>
          <w:szCs w:val="22"/>
          <w:u w:val="single"/>
          <w:lang w:val="es-ES"/>
        </w:rPr>
        <w:t xml:space="preserve"> Media Plan &amp; Media </w:t>
      </w:r>
      <w:proofErr w:type="spellStart"/>
      <w:r w:rsidRPr="00BC2F0B">
        <w:rPr>
          <w:rFonts w:ascii="Arial" w:eastAsia="Arial" w:hAnsi="Arial" w:cs="Arial"/>
          <w:b/>
          <w:bCs/>
          <w:color w:val="1155CC"/>
          <w:sz w:val="22"/>
          <w:szCs w:val="22"/>
          <w:u w:val="single"/>
          <w:lang w:val="es-ES"/>
        </w:rPr>
        <w:t>Calculator</w:t>
      </w:r>
      <w:proofErr w:type="spellEnd"/>
      <w:r w:rsidRPr="00BC2F0B">
        <w:rPr>
          <w:rFonts w:ascii="Arial" w:eastAsia="Arial" w:hAnsi="Arial" w:cs="Arial"/>
          <w:b/>
          <w:bCs/>
          <w:color w:val="1155CC"/>
          <w:sz w:val="22"/>
          <w:szCs w:val="22"/>
          <w:u w:val="single"/>
          <w:lang w:val="es-ES"/>
        </w:rPr>
        <w:fldChar w:fldCharType="end"/>
      </w:r>
      <w:commentRangeEnd w:id="0"/>
      <w:r w:rsidR="00BC2F0B" w:rsidRPr="00BC2F0B">
        <w:rPr>
          <w:rStyle w:val="CommentReference"/>
          <w:rFonts w:ascii="Calibri" w:eastAsia="Calibri" w:hAnsi="Calibri" w:cs="Calibri"/>
          <w:lang w:val="es-ES"/>
        </w:rPr>
        <w:commentReference w:id="0"/>
      </w:r>
      <w:r w:rsidRPr="00BC2F0B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 xml:space="preserve"> (American </w:t>
      </w:r>
      <w:proofErr w:type="spellStart"/>
      <w:r w:rsidRPr="00BC2F0B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Academy</w:t>
      </w:r>
      <w:proofErr w:type="spellEnd"/>
      <w:r w:rsidRPr="00BC2F0B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 xml:space="preserve"> of </w:t>
      </w:r>
      <w:proofErr w:type="spellStart"/>
      <w:r w:rsidRPr="00BC2F0B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Pediatrics</w:t>
      </w:r>
      <w:proofErr w:type="spellEnd"/>
      <w:r w:rsidRPr="00BC2F0B">
        <w:rPr>
          <w:rFonts w:ascii="Arial" w:eastAsia="Arial" w:hAnsi="Arial" w:cs="Arial"/>
          <w:b/>
          <w:bCs/>
          <w:color w:val="000000"/>
          <w:sz w:val="22"/>
          <w:szCs w:val="22"/>
          <w:lang w:val="es-ES"/>
        </w:rPr>
        <w:t>)</w:t>
      </w:r>
    </w:p>
    <w:p w14:paraId="0164DB9B" w14:textId="3B651CD5" w:rsidR="00C7750D" w:rsidRPr="00BC2F0B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Al crear un Plan Personalizado para el Uso Familiar de las Redes Sociales, podemos ser conscientes de cuándo las usamos para lograr un propósito. Esto requiere que los padres y otros usuarios piensen sobre cuáles quieren que sean estos </w:t>
      </w:r>
      <w:r w:rsidR="00604643">
        <w:rPr>
          <w:rFonts w:ascii="Arial" w:eastAsia="Arial" w:hAnsi="Arial" w:cs="Arial"/>
          <w:color w:val="000000"/>
          <w:sz w:val="22"/>
          <w:szCs w:val="22"/>
          <w:lang w:val="es-ES"/>
        </w:rPr>
        <w:t>fines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. Estas herramientas nos exigen que pensemos en las redes sociales y creemos objetivos y reglas que estén alineados con los valores de nuestra familia.</w:t>
      </w:r>
    </w:p>
    <w:p w14:paraId="15496FC0" w14:textId="77777777" w:rsidR="00C7750D" w:rsidRPr="00BC2F0B" w:rsidRDefault="00C7750D" w:rsidP="00C7750D">
      <w:pPr>
        <w:pStyle w:val="NormalWeb"/>
        <w:spacing w:before="0" w:beforeAutospacing="0" w:after="0" w:afterAutospacing="0"/>
        <w:rPr>
          <w:sz w:val="20"/>
          <w:szCs w:val="20"/>
          <w:lang w:val="es-ES"/>
        </w:rPr>
      </w:pPr>
    </w:p>
    <w:p w14:paraId="3D50D332" w14:textId="77777777" w:rsidR="00C7750D" w:rsidRPr="00BC2F0B" w:rsidRDefault="00AD1F9B" w:rsidP="00E02780">
      <w:pPr>
        <w:pStyle w:val="NormalWeb"/>
        <w:spacing w:before="0" w:beforeAutospacing="0" w:afterAutospacing="0"/>
        <w:rPr>
          <w:rFonts w:ascii="Arial" w:hAnsi="Arial" w:cs="Arial"/>
          <w:b/>
          <w:bCs/>
          <w:color w:val="000000"/>
          <w:sz w:val="26"/>
          <w:szCs w:val="26"/>
          <w:lang w:val="es-ES"/>
        </w:rPr>
      </w:pPr>
      <w:r w:rsidRPr="00BC2F0B">
        <w:rPr>
          <w:rFonts w:ascii="Arial" w:eastAsia="Arial" w:hAnsi="Arial" w:cs="Arial"/>
          <w:b/>
          <w:bCs/>
          <w:color w:val="000000"/>
          <w:sz w:val="26"/>
          <w:szCs w:val="26"/>
          <w:lang w:val="es-ES"/>
        </w:rPr>
        <w:t>Recursos de padr</w:t>
      </w:r>
      <w:r w:rsidRPr="00BC2F0B">
        <w:rPr>
          <w:rFonts w:ascii="Arial" w:eastAsia="Arial" w:hAnsi="Arial" w:cs="Arial"/>
          <w:b/>
          <w:bCs/>
          <w:color w:val="000000"/>
          <w:sz w:val="26"/>
          <w:szCs w:val="26"/>
          <w:lang w:val="es-ES"/>
        </w:rPr>
        <w:t>es, para padres</w:t>
      </w:r>
    </w:p>
    <w:p w14:paraId="60C2FE37" w14:textId="11C75FA2" w:rsidR="00C7750D" w:rsidRPr="00062986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6" w:history="1">
        <w:r w:rsidRPr="00062986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</w:rPr>
          <w:t>Talking About Online Safety with Your Teen</w:t>
        </w:r>
      </w:hyperlink>
      <w:r w:rsidRPr="00062986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(Discord)</w:t>
      </w:r>
      <w:r w:rsidR="00062986" w:rsidRPr="00062986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062986">
        <w:rPr>
          <w:rFonts w:ascii="Arial" w:eastAsia="Arial" w:hAnsi="Arial" w:cs="Arial"/>
          <w:b/>
          <w:bCs/>
          <w:color w:val="000000"/>
          <w:sz w:val="22"/>
          <w:szCs w:val="22"/>
        </w:rPr>
        <w:t>[</w:t>
      </w:r>
      <w:proofErr w:type="spellStart"/>
      <w:r w:rsidR="00062986">
        <w:rPr>
          <w:rFonts w:ascii="Arial" w:eastAsia="Arial" w:hAnsi="Arial" w:cs="Arial"/>
          <w:b/>
          <w:bCs/>
          <w:color w:val="000000"/>
          <w:sz w:val="22"/>
          <w:szCs w:val="22"/>
        </w:rPr>
        <w:t>en</w:t>
      </w:r>
      <w:proofErr w:type="spellEnd"/>
      <w:r w:rsidR="00062986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62986">
        <w:rPr>
          <w:rFonts w:ascii="Arial" w:eastAsia="Arial" w:hAnsi="Arial" w:cs="Arial"/>
          <w:b/>
          <w:bCs/>
          <w:color w:val="000000"/>
          <w:sz w:val="22"/>
          <w:szCs w:val="22"/>
        </w:rPr>
        <w:t>inglés</w:t>
      </w:r>
      <w:proofErr w:type="spellEnd"/>
      <w:r w:rsidR="00062986">
        <w:rPr>
          <w:rFonts w:ascii="Arial" w:eastAsia="Arial" w:hAnsi="Arial" w:cs="Arial"/>
          <w:b/>
          <w:bCs/>
          <w:color w:val="000000"/>
          <w:sz w:val="22"/>
          <w:szCs w:val="22"/>
        </w:rPr>
        <w:t>]</w:t>
      </w:r>
    </w:p>
    <w:p w14:paraId="339F6C6E" w14:textId="35415DC1" w:rsidR="00C7750D" w:rsidRPr="00BC2F0B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En </w:t>
      </w:r>
      <w:proofErr w:type="spellStart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Discord</w:t>
      </w:r>
      <w:proofErr w:type="spellEnd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, creen que la seguridad virtual es más compleja que la elección de aplicaciones que </w:t>
      </w:r>
      <w:r w:rsidR="004B7838">
        <w:rPr>
          <w:rFonts w:ascii="Arial" w:eastAsia="Arial" w:hAnsi="Arial" w:cs="Arial"/>
          <w:color w:val="000000"/>
          <w:sz w:val="22"/>
          <w:szCs w:val="22"/>
          <w:lang w:val="es-ES"/>
        </w:rPr>
        <w:t>hacen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los adolescen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tes. Asegurarnos de que </w:t>
      </w:r>
      <w:r w:rsidR="00365D79">
        <w:rPr>
          <w:rFonts w:ascii="Arial" w:eastAsia="Arial" w:hAnsi="Arial" w:cs="Arial"/>
          <w:color w:val="000000"/>
          <w:sz w:val="22"/>
          <w:szCs w:val="22"/>
          <w:lang w:val="es-ES"/>
        </w:rPr>
        <w:t>sean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capaces de usar el pensamiento crítico para </w:t>
      </w:r>
      <w:r w:rsidR="00365D79">
        <w:rPr>
          <w:rFonts w:ascii="Arial" w:eastAsia="Arial" w:hAnsi="Arial" w:cs="Arial"/>
          <w:color w:val="000000"/>
          <w:sz w:val="22"/>
          <w:szCs w:val="22"/>
          <w:lang w:val="es-ES"/>
        </w:rPr>
        <w:t>comportarse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virtual</w:t>
      </w:r>
      <w:r w:rsidR="00365D79">
        <w:rPr>
          <w:rFonts w:ascii="Arial" w:eastAsia="Arial" w:hAnsi="Arial" w:cs="Arial"/>
          <w:color w:val="000000"/>
          <w:sz w:val="22"/>
          <w:szCs w:val="22"/>
          <w:lang w:val="es-ES"/>
        </w:rPr>
        <w:t>mente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, </w:t>
      </w:r>
      <w:r w:rsidR="00365D79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analizar 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los contenidos que encuentran </w:t>
      </w:r>
      <w:r w:rsidR="00365D79">
        <w:rPr>
          <w:rFonts w:ascii="Arial" w:eastAsia="Arial" w:hAnsi="Arial" w:cs="Arial"/>
          <w:color w:val="000000"/>
          <w:sz w:val="22"/>
          <w:szCs w:val="22"/>
          <w:lang w:val="es-ES"/>
        </w:rPr>
        <w:t>e interactuar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con otros contribuye a su seguridad. Para ayudarnos con estas charlas, pidieron a los padres de </w:t>
      </w:r>
      <w:proofErr w:type="spellStart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Discord</w:t>
      </w:r>
      <w:proofErr w:type="spellEnd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que 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compartieran algunos consejos que utilizan con sus propios adolescentes.</w:t>
      </w:r>
    </w:p>
    <w:p w14:paraId="060F99BF" w14:textId="77777777" w:rsidR="00D91CBE" w:rsidRPr="00BC2F0B" w:rsidRDefault="00D91CBE" w:rsidP="00C7750D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p w14:paraId="1F89E970" w14:textId="2B8C8C14" w:rsidR="00C7750D" w:rsidRPr="00322563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7" w:history="1">
        <w:r w:rsidRPr="00322563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</w:rPr>
          <w:t>Digital</w:t>
        </w:r>
        <w:r w:rsidRPr="00322563">
          <w:rPr>
            <w:rFonts w:ascii="Arial" w:eastAsia="Arial" w:hAnsi="Arial" w:cs="Arial"/>
            <w:b/>
            <w:bCs/>
            <w:color w:val="1155CC"/>
            <w:sz w:val="22"/>
            <w:szCs w:val="22"/>
            <w:u w:val="single"/>
          </w:rPr>
          <w:t xml:space="preserve"> for Good: Raising Kids to Thrive in an Online World</w:t>
        </w:r>
      </w:hyperlink>
      <w:r w:rsidRPr="0032256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(Richard </w:t>
      </w:r>
      <w:proofErr w:type="spellStart"/>
      <w:r w:rsidRPr="00322563">
        <w:rPr>
          <w:rFonts w:ascii="Arial" w:eastAsia="Arial" w:hAnsi="Arial" w:cs="Arial"/>
          <w:b/>
          <w:bCs/>
          <w:color w:val="000000"/>
          <w:sz w:val="22"/>
          <w:szCs w:val="22"/>
        </w:rPr>
        <w:t>Culatta</w:t>
      </w:r>
      <w:proofErr w:type="spellEnd"/>
      <w:r w:rsidRPr="00322563">
        <w:rPr>
          <w:rFonts w:ascii="Arial" w:eastAsia="Arial" w:hAnsi="Arial" w:cs="Arial"/>
          <w:b/>
          <w:bCs/>
          <w:color w:val="000000"/>
          <w:sz w:val="22"/>
          <w:szCs w:val="22"/>
        </w:rPr>
        <w:t>)</w:t>
      </w:r>
      <w:r w:rsidR="00322563" w:rsidRPr="0032256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322563">
        <w:rPr>
          <w:rFonts w:ascii="Arial" w:eastAsia="Arial" w:hAnsi="Arial" w:cs="Arial"/>
          <w:b/>
          <w:bCs/>
          <w:color w:val="000000"/>
          <w:sz w:val="22"/>
          <w:szCs w:val="22"/>
        </w:rPr>
        <w:t>[</w:t>
      </w:r>
      <w:proofErr w:type="spellStart"/>
      <w:r w:rsidR="00322563">
        <w:rPr>
          <w:rFonts w:ascii="Arial" w:eastAsia="Arial" w:hAnsi="Arial" w:cs="Arial"/>
          <w:b/>
          <w:bCs/>
          <w:color w:val="000000"/>
          <w:sz w:val="22"/>
          <w:szCs w:val="22"/>
        </w:rPr>
        <w:t>en</w:t>
      </w:r>
      <w:proofErr w:type="spellEnd"/>
      <w:r w:rsidR="0032256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22563">
        <w:rPr>
          <w:rFonts w:ascii="Arial" w:eastAsia="Arial" w:hAnsi="Arial" w:cs="Arial"/>
          <w:b/>
          <w:bCs/>
          <w:color w:val="000000"/>
          <w:sz w:val="22"/>
          <w:szCs w:val="22"/>
        </w:rPr>
        <w:t>inglés</w:t>
      </w:r>
      <w:proofErr w:type="spellEnd"/>
      <w:r w:rsidR="00322563">
        <w:rPr>
          <w:rFonts w:ascii="Arial" w:eastAsia="Arial" w:hAnsi="Arial" w:cs="Arial"/>
          <w:b/>
          <w:bCs/>
          <w:color w:val="000000"/>
          <w:sz w:val="22"/>
          <w:szCs w:val="22"/>
        </w:rPr>
        <w:t>]</w:t>
      </w:r>
    </w:p>
    <w:p w14:paraId="08CD383F" w14:textId="77777777" w:rsidR="00C7750D" w:rsidRPr="00BC2F0B" w:rsidRDefault="00AD1F9B" w:rsidP="00C7750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BC2F0B">
        <w:rPr>
          <w:rFonts w:ascii="Arial" w:eastAsia="Arial" w:hAnsi="Arial" w:cs="Arial"/>
          <w:color w:val="0F1111"/>
          <w:sz w:val="22"/>
          <w:szCs w:val="22"/>
          <w:lang w:val="es-ES"/>
        </w:rPr>
        <w:t xml:space="preserve">En </w:t>
      </w:r>
      <w:r w:rsidRPr="003A775B">
        <w:rPr>
          <w:rFonts w:ascii="Arial" w:eastAsia="Arial" w:hAnsi="Arial" w:cs="Arial"/>
          <w:i/>
          <w:iCs/>
          <w:color w:val="0F1111"/>
          <w:sz w:val="22"/>
          <w:szCs w:val="22"/>
          <w:lang w:val="es-ES"/>
        </w:rPr>
        <w:t xml:space="preserve">Digital </w:t>
      </w:r>
      <w:proofErr w:type="spellStart"/>
      <w:r w:rsidRPr="003A775B">
        <w:rPr>
          <w:rFonts w:ascii="Arial" w:eastAsia="Arial" w:hAnsi="Arial" w:cs="Arial"/>
          <w:i/>
          <w:iCs/>
          <w:color w:val="0F1111"/>
          <w:sz w:val="22"/>
          <w:szCs w:val="22"/>
          <w:lang w:val="es-ES"/>
        </w:rPr>
        <w:t>for</w:t>
      </w:r>
      <w:proofErr w:type="spellEnd"/>
      <w:r w:rsidRPr="003A775B">
        <w:rPr>
          <w:rFonts w:ascii="Arial" w:eastAsia="Arial" w:hAnsi="Arial" w:cs="Arial"/>
          <w:i/>
          <w:iCs/>
          <w:color w:val="0F1111"/>
          <w:sz w:val="22"/>
          <w:szCs w:val="22"/>
          <w:lang w:val="es-ES"/>
        </w:rPr>
        <w:t xml:space="preserve"> </w:t>
      </w:r>
      <w:proofErr w:type="spellStart"/>
      <w:r w:rsidRPr="003A775B">
        <w:rPr>
          <w:rFonts w:ascii="Arial" w:eastAsia="Arial" w:hAnsi="Arial" w:cs="Arial"/>
          <w:i/>
          <w:iCs/>
          <w:color w:val="0F1111"/>
          <w:sz w:val="22"/>
          <w:szCs w:val="22"/>
          <w:lang w:val="es-ES"/>
        </w:rPr>
        <w:t>Good</w:t>
      </w:r>
      <w:proofErr w:type="spellEnd"/>
      <w:r w:rsidRPr="00BC2F0B">
        <w:rPr>
          <w:rFonts w:ascii="Arial" w:eastAsia="Arial" w:hAnsi="Arial" w:cs="Arial"/>
          <w:color w:val="0F1111"/>
          <w:sz w:val="22"/>
          <w:szCs w:val="22"/>
          <w:lang w:val="es-ES"/>
        </w:rPr>
        <w:t>, el experto</w:t>
      </w:r>
      <w:r w:rsidRPr="00BC2F0B">
        <w:rPr>
          <w:rFonts w:ascii="Arial" w:eastAsia="Arial" w:hAnsi="Arial" w:cs="Arial"/>
          <w:color w:val="0F1111"/>
          <w:sz w:val="22"/>
          <w:szCs w:val="22"/>
          <w:lang w:val="es-ES"/>
        </w:rPr>
        <w:t xml:space="preserve"> en tecnología educativa Richard </w:t>
      </w:r>
      <w:proofErr w:type="spellStart"/>
      <w:r w:rsidRPr="00BC2F0B">
        <w:rPr>
          <w:rFonts w:ascii="Arial" w:eastAsia="Arial" w:hAnsi="Arial" w:cs="Arial"/>
          <w:color w:val="0F1111"/>
          <w:sz w:val="22"/>
          <w:szCs w:val="22"/>
          <w:lang w:val="es-ES"/>
        </w:rPr>
        <w:t>Culatta</w:t>
      </w:r>
      <w:proofErr w:type="spellEnd"/>
      <w:r w:rsidRPr="00BC2F0B">
        <w:rPr>
          <w:rFonts w:ascii="Arial" w:eastAsia="Arial" w:hAnsi="Arial" w:cs="Arial"/>
          <w:color w:val="0F1111"/>
          <w:sz w:val="22"/>
          <w:szCs w:val="22"/>
          <w:lang w:val="es-ES"/>
        </w:rPr>
        <w:t xml:space="preserve"> sostiene que la tecnología puede ser una herramienta poderosa para el aprendizaje, para resolver los problemas más difíciles de la humanidad y para acercar a las personas. Ofrece un marco sorprendentemente positivo </w:t>
      </w:r>
      <w:r w:rsidRPr="00BC2F0B">
        <w:rPr>
          <w:rFonts w:ascii="Arial" w:eastAsia="Arial" w:hAnsi="Arial" w:cs="Arial"/>
          <w:color w:val="0F1111"/>
          <w:sz w:val="22"/>
          <w:szCs w:val="22"/>
          <w:lang w:val="es-ES"/>
        </w:rPr>
        <w:t>para preparar a los niños para que triunfen en el mundo digital –uno que los alienta a utilizar la tecnología en forma proactiva y productiva– describiendo las cinco cualidades que toda persona joven debería desarrollar para ser un ciudadano digital partic</w:t>
      </w:r>
      <w:r w:rsidRPr="00BC2F0B">
        <w:rPr>
          <w:rFonts w:ascii="Arial" w:eastAsia="Arial" w:hAnsi="Arial" w:cs="Arial"/>
          <w:color w:val="0F1111"/>
          <w:sz w:val="22"/>
          <w:szCs w:val="22"/>
          <w:lang w:val="es-ES"/>
        </w:rPr>
        <w:t>ipativo y próspero.</w:t>
      </w:r>
    </w:p>
    <w:p w14:paraId="43F37219" w14:textId="77777777" w:rsidR="00C7750D" w:rsidRPr="00BC2F0B" w:rsidRDefault="00C7750D" w:rsidP="00C7750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6D6CFF2C" w14:textId="77777777" w:rsidR="00C7750D" w:rsidRPr="00BC2F0B" w:rsidRDefault="00AD1F9B" w:rsidP="00E02780">
      <w:pPr>
        <w:pStyle w:val="NormalWeb"/>
        <w:spacing w:before="0" w:beforeAutospacing="0" w:afterAutospacing="0"/>
        <w:rPr>
          <w:rFonts w:ascii="Arial" w:hAnsi="Arial" w:cs="Arial"/>
          <w:b/>
          <w:bCs/>
          <w:color w:val="000000"/>
          <w:sz w:val="26"/>
          <w:szCs w:val="26"/>
          <w:lang w:val="es-ES"/>
        </w:rPr>
      </w:pPr>
      <w:r w:rsidRPr="00BC2F0B">
        <w:rPr>
          <w:rFonts w:ascii="Arial" w:eastAsia="Arial" w:hAnsi="Arial" w:cs="Arial"/>
          <w:b/>
          <w:bCs/>
          <w:color w:val="000000"/>
          <w:sz w:val="26"/>
          <w:szCs w:val="26"/>
          <w:lang w:val="es-ES"/>
        </w:rPr>
        <w:t>Conozca más</w:t>
      </w:r>
    </w:p>
    <w:p w14:paraId="09862FE0" w14:textId="68A41434" w:rsidR="00C7750D" w:rsidRPr="00BC2F0B" w:rsidRDefault="00AD1F9B" w:rsidP="00DB5C1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hyperlink r:id="rId18" w:history="1">
        <w:r w:rsidRPr="00BC2F0B">
          <w:rPr>
            <w:rFonts w:ascii="Arial" w:eastAsia="Arial" w:hAnsi="Arial" w:cs="Arial"/>
            <w:color w:val="0000FF"/>
            <w:sz w:val="22"/>
            <w:szCs w:val="22"/>
            <w:u w:val="single"/>
            <w:lang w:val="es-ES"/>
          </w:rPr>
          <w:t xml:space="preserve">Centro de </w:t>
        </w:r>
        <w:r w:rsidRPr="00BC2F0B">
          <w:rPr>
            <w:rFonts w:ascii="Arial" w:eastAsia="Arial" w:hAnsi="Arial" w:cs="Arial"/>
            <w:color w:val="0000FF"/>
            <w:sz w:val="22"/>
            <w:szCs w:val="22"/>
            <w:u w:val="single"/>
            <w:lang w:val="es-ES"/>
          </w:rPr>
          <w:t>seguridad</w:t>
        </w:r>
      </w:hyperlink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170E8E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[en inglés] </w:t>
      </w:r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de </w:t>
      </w:r>
      <w:proofErr w:type="spellStart"/>
      <w:r w:rsidRPr="00BC2F0B">
        <w:rPr>
          <w:rFonts w:ascii="Arial" w:eastAsia="Arial" w:hAnsi="Arial" w:cs="Arial"/>
          <w:color w:val="000000"/>
          <w:sz w:val="22"/>
          <w:szCs w:val="22"/>
          <w:lang w:val="es-ES"/>
        </w:rPr>
        <w:t>Discord</w:t>
      </w:r>
      <w:proofErr w:type="spellEnd"/>
    </w:p>
    <w:p w14:paraId="7BE765A2" w14:textId="676E865C" w:rsidR="00C7750D" w:rsidRPr="00170E8E" w:rsidRDefault="00170E8E" w:rsidP="00DB5C1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9" w:history="1">
        <w:r w:rsidR="00AD1F9B" w:rsidRPr="00170E8E">
          <w:rPr>
            <w:rStyle w:val="Hyperlink"/>
            <w:rFonts w:ascii="Arial" w:eastAsia="Arial" w:hAnsi="Arial" w:cs="Arial"/>
            <w:sz w:val="22"/>
            <w:szCs w:val="22"/>
          </w:rPr>
          <w:t xml:space="preserve">Parent's </w:t>
        </w:r>
        <w:r w:rsidR="00AD1F9B" w:rsidRPr="00170E8E">
          <w:rPr>
            <w:rStyle w:val="Hyperlink"/>
            <w:rFonts w:ascii="Arial" w:eastAsia="Arial" w:hAnsi="Arial" w:cs="Arial"/>
            <w:sz w:val="22"/>
            <w:szCs w:val="22"/>
          </w:rPr>
          <w:t>G</w:t>
        </w:r>
        <w:r w:rsidR="00AD1F9B" w:rsidRPr="00170E8E">
          <w:rPr>
            <w:rStyle w:val="Hyperlink"/>
            <w:rFonts w:ascii="Arial" w:eastAsia="Arial" w:hAnsi="Arial" w:cs="Arial"/>
            <w:sz w:val="22"/>
            <w:szCs w:val="22"/>
          </w:rPr>
          <w:t>uide</w:t>
        </w:r>
        <w:r w:rsidR="00AD1F9B" w:rsidRPr="00170E8E">
          <w:rPr>
            <w:rStyle w:val="Hyperlink"/>
            <w:rFonts w:ascii="Arial" w:eastAsia="Arial" w:hAnsi="Arial" w:cs="Arial"/>
            <w:sz w:val="22"/>
            <w:szCs w:val="22"/>
          </w:rPr>
          <w:t xml:space="preserve"> to Discord</w:t>
        </w:r>
      </w:hyperlink>
      <w:r w:rsidR="00AD1F9B" w:rsidRPr="00170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[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inglés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] </w:t>
      </w:r>
      <w:bookmarkStart w:id="1" w:name="_GoBack"/>
      <w:bookmarkEnd w:id="1"/>
      <w:r w:rsidR="00AD1F9B" w:rsidRPr="00170E8E">
        <w:rPr>
          <w:rFonts w:ascii="Arial" w:eastAsia="Arial" w:hAnsi="Arial" w:cs="Arial"/>
          <w:color w:val="000000"/>
          <w:sz w:val="22"/>
          <w:szCs w:val="22"/>
        </w:rPr>
        <w:t>(ConnectSafely)</w:t>
      </w:r>
    </w:p>
    <w:p w14:paraId="77330011" w14:textId="77777777" w:rsidR="00DE5535" w:rsidRPr="00170E8E" w:rsidRDefault="00DE5535" w:rsidP="00DE5535">
      <w:pPr>
        <w:rPr>
          <w:lang w:val="en-US"/>
        </w:rPr>
      </w:pPr>
    </w:p>
    <w:sectPr w:rsidR="00DE5535" w:rsidRPr="00170E8E">
      <w:headerReference w:type="default" r:id="rId20"/>
      <w:footerReference w:type="default" r:id="rId21"/>
      <w:pgSz w:w="12240" w:h="15840"/>
      <w:pgMar w:top="1440" w:right="1440" w:bottom="1350" w:left="1440" w:header="720" w:footer="15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3-01-13T09:39:00Z" w:initials="MOU">
    <w:p w14:paraId="16AE0490" w14:textId="12448A08" w:rsidR="00BC2F0B" w:rsidRDefault="00BC2F0B">
      <w:pPr>
        <w:pStyle w:val="CommentText"/>
      </w:pPr>
      <w:r>
        <w:rPr>
          <w:rStyle w:val="CommentReference"/>
        </w:rPr>
        <w:annotationRef/>
      </w:r>
      <w:r>
        <w:rPr>
          <w:rFonts w:ascii="Helvetica" w:hAnsi="Helvetica" w:cs="Helvetica"/>
          <w:sz w:val="24"/>
          <w:szCs w:val="24"/>
        </w:rPr>
        <w:t>1077.02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AE04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E0490" w16cid:durableId="276BA5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E29B" w14:textId="77777777" w:rsidR="00AD1F9B" w:rsidRDefault="00AD1F9B">
      <w:pPr>
        <w:spacing w:after="0" w:line="240" w:lineRule="auto"/>
      </w:pPr>
      <w:r>
        <w:separator/>
      </w:r>
    </w:p>
  </w:endnote>
  <w:endnote w:type="continuationSeparator" w:id="0">
    <w:p w14:paraId="72C64BFC" w14:textId="77777777" w:rsidR="00AD1F9B" w:rsidRDefault="00AD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o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4C02" w14:textId="77777777" w:rsidR="008734CD" w:rsidRDefault="00AD1F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14FA624" wp14:editId="47A5978F">
          <wp:simplePos x="0" y="0"/>
          <wp:positionH relativeFrom="column">
            <wp:posOffset>160020</wp:posOffset>
          </wp:positionH>
          <wp:positionV relativeFrom="paragraph">
            <wp:posOffset>-43815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B412AE" wp14:editId="353D6CDC">
              <wp:simplePos x="0" y="0"/>
              <wp:positionH relativeFrom="column">
                <wp:posOffset>-944880</wp:posOffset>
              </wp:positionH>
              <wp:positionV relativeFrom="paragraph">
                <wp:posOffset>177165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3343C5" w14:textId="77777777" w:rsidR="008734CD" w:rsidRDefault="008734CD">
                              <w:pPr>
                                <w:spacing w:after="0" w:line="240" w:lineRule="auto"/>
                              </w:pPr>
                            </w:p>
                            <w:p w14:paraId="25BB9BE2" w14:textId="77777777" w:rsidR="00251AE3" w:rsidRDefault="00251AE3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1B1F3D" w14:textId="77777777" w:rsidR="008734CD" w:rsidRPr="00A6160D" w:rsidRDefault="00AD1F9B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Patrocinado por: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8E40FC" w14:textId="77777777" w:rsidR="008734CD" w:rsidRDefault="00AD1F9B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/>
                        </pic:nvPicPr>
                        <pic:blipFill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2049" style="width:644.4pt;height:102.1pt;margin-top:13.95pt;margin-left:-74.4pt;mso-height-percent:0;mso-height-relative:margin;mso-width-percent:0;mso-width-relative:margin;mso-wrap-distance-bottom:0;mso-wrap-distance-left:9pt;mso-wrap-distance-right:9pt;mso-wrap-distance-top:0;position:absolute;visibility:visible;z-index:251660288" coordorigin="4389,58417" coordsize="21600,21600">
              <v:group id="_x0000_s2050" style="width:21600;height:21600;left:4389;position:absolute;top:58417" coordorigin="281,-188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width:21600;height:13607;left:282;position:absolute;top:6105;v-text-anchor:middle" filled="f" fillcolor="this" stroked="f">
                  <v:textbox inset="7.2pt,7.2pt,7.2pt,7.2pt">
                    <w:txbxContent>
                      <w:p w:rsidR="008734CD" w14:paraId="1F59EA6C" w14:textId="346EF37C">
                        <w:pPr>
                          <w:spacing w:after="0" w:line="240" w:lineRule="auto"/>
                        </w:pPr>
                      </w:p>
                      <w:p w:rsidR="00251AE3" w14:paraId="4FD5A684" w14:textId="77777777"/>
                    </w:txbxContent>
                  </v:textbox>
                </v:shape>
                <v:shape id="_x0000_s2052" type="#_x0000_t202" style="width:2916;height:7612;left:543;position:absolute;top:-1888;v-text-anchor:top" filled="f" fillcolor="this" stroked="f">
                  <v:textbox inset="7.2pt,3.6pt,7.2pt,3.6pt">
                    <w:txbxContent>
                      <w:p w:rsidR="008734CD" w:rsidRPr="00A6160D" w14:paraId="57FF3893" w14:textId="3DF7272E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Patrocinado por: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width:4358;height:5186;left:8500;position:absolute;top:3108;v-text-anchor:top" filled="f" fillcolor="this" stroked="f">
                  <v:textbox inset="7.2pt,3.6pt,7.2pt,3.6pt">
                    <w:txbxContent>
                      <w:p w:rsidR="008734CD" w14:paraId="7277F373" w14:textId="77777777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Text, logo&#10;&#10;Description automatically generated" style="width:1776;height:7006;left:17082;position:absolute;top:-108" filled="f" stroked="f">
                  <v:imagedata r:id="rId3" o:title=""/>
                </v:shape>
              </v:group>
            </v:group>
          </w:pict>
        </mc:Fallback>
      </mc:AlternateContent>
    </w:r>
    <w:r w:rsidR="006351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8610FC" wp14:editId="02465DF4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2055" type="#_x0000_t32" style="width:540.85pt;height:1pt;margin-top:-2pt;margin-left:-33pt;mso-wrap-distance-bottom:0;mso-wrap-distance-left:9pt;mso-wrap-distance-right:9pt;mso-wrap-distance-top:0;mso-wrap-style:square;position:absolute;visibility:visible;z-index:251659264" strokecolor="black">
              <v:stroke joinstyle="miter" startarrowwidth="narrow" startarrowlength="short" endarrowwidth="narrow" endarrowlength="short"/>
            </v:shape>
          </w:pict>
        </mc:Fallback>
      </mc:AlternateContent>
    </w:r>
  </w:p>
  <w:p w14:paraId="67DDC8B5" w14:textId="77777777" w:rsidR="008734CD" w:rsidRDefault="00AD1F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608F1B47" wp14:editId="6D165121">
              <wp:extent cx="314325" cy="314325"/>
              <wp:effectExtent l="0" t="0" r="0" b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B2A1B9" w14:textId="77777777" w:rsidR="008734CD" w:rsidRDefault="008734C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7" o:spid="_x0000_i2056" style="width:24.75pt;height:24.75pt;mso-left-percent:-10001;mso-position-horizontal-relative:char;mso-position-vertical-relative:line;mso-top-percent:-10001;mso-wrap-style:square;visibility:visible;v-text-anchor:middle" filled="f" stroked="f">
              <v:textbox inset="7.2pt,7.2pt,7.2pt,7.2pt">
                <w:txbxContent>
                  <w:p w:rsidR="008734CD" w14:paraId="2962D886" w14:textId="77777777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4269BBBE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D5448C1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4812" w14:textId="77777777" w:rsidR="00AD1F9B" w:rsidRDefault="00AD1F9B">
      <w:pPr>
        <w:spacing w:after="0" w:line="240" w:lineRule="auto"/>
      </w:pPr>
      <w:r>
        <w:separator/>
      </w:r>
    </w:p>
  </w:footnote>
  <w:footnote w:type="continuationSeparator" w:id="0">
    <w:p w14:paraId="1936034F" w14:textId="77777777" w:rsidR="00AD1F9B" w:rsidRDefault="00AD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B5F6" w14:textId="77777777" w:rsidR="008734CD" w:rsidRDefault="00AD1F9B">
    <w:r>
      <w:rPr>
        <w:noProof/>
      </w:rPr>
      <w:drawing>
        <wp:anchor distT="0" distB="0" distL="114300" distR="114300" simplePos="0" relativeHeight="251656192" behindDoc="0" locked="0" layoutInCell="1" allowOverlap="1" wp14:anchorId="20E0BF51" wp14:editId="69183900">
          <wp:simplePos x="0" y="0"/>
          <wp:positionH relativeFrom="column">
            <wp:posOffset>-914399</wp:posOffset>
          </wp:positionH>
          <wp:positionV relativeFrom="paragraph">
            <wp:posOffset>-458468</wp:posOffset>
          </wp:positionV>
          <wp:extent cx="7772400" cy="1142609"/>
          <wp:effectExtent l="0" t="0" r="0" b="0"/>
          <wp:wrapNone/>
          <wp:docPr id="27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FF720F" w14:textId="77777777" w:rsidR="008734CD" w:rsidRDefault="008734CD"/>
  <w:p w14:paraId="06C7A589" w14:textId="77777777" w:rsidR="008734CD" w:rsidRDefault="00873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4A4"/>
    <w:multiLevelType w:val="multilevel"/>
    <w:tmpl w:val="873EC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012C6"/>
    <w:multiLevelType w:val="hybridMultilevel"/>
    <w:tmpl w:val="D242EB38"/>
    <w:lvl w:ilvl="0" w:tplc="DC182D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E6B0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264E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8F4B4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20C8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FCC9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EAEB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43D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24A8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81D72"/>
    <w:multiLevelType w:val="multilevel"/>
    <w:tmpl w:val="9A8A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235E"/>
    <w:multiLevelType w:val="multilevel"/>
    <w:tmpl w:val="29E4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D7055"/>
    <w:multiLevelType w:val="multilevel"/>
    <w:tmpl w:val="688C3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22CA8"/>
    <w:multiLevelType w:val="multilevel"/>
    <w:tmpl w:val="D454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0A7788"/>
    <w:multiLevelType w:val="multilevel"/>
    <w:tmpl w:val="F626C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6B0361"/>
    <w:multiLevelType w:val="multilevel"/>
    <w:tmpl w:val="89EA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906D9B"/>
    <w:multiLevelType w:val="multilevel"/>
    <w:tmpl w:val="45461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C850FD"/>
    <w:multiLevelType w:val="multilevel"/>
    <w:tmpl w:val="7536F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3F0E54"/>
    <w:multiLevelType w:val="multilevel"/>
    <w:tmpl w:val="C46C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9C15E8"/>
    <w:multiLevelType w:val="multilevel"/>
    <w:tmpl w:val="1A2A3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651222"/>
    <w:multiLevelType w:val="multilevel"/>
    <w:tmpl w:val="CC682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F87B2B"/>
    <w:multiLevelType w:val="multilevel"/>
    <w:tmpl w:val="E3143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B16BF9"/>
    <w:multiLevelType w:val="multilevel"/>
    <w:tmpl w:val="F61C3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A82965"/>
    <w:multiLevelType w:val="multilevel"/>
    <w:tmpl w:val="94949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9CD5ABF"/>
    <w:multiLevelType w:val="hybridMultilevel"/>
    <w:tmpl w:val="C2EC7020"/>
    <w:lvl w:ilvl="0" w:tplc="251E60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C9CC2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CE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61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40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3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40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E1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F0F2E"/>
    <w:multiLevelType w:val="multilevel"/>
    <w:tmpl w:val="32E03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152529"/>
    <w:multiLevelType w:val="multilevel"/>
    <w:tmpl w:val="C470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D24E27"/>
    <w:multiLevelType w:val="multilevel"/>
    <w:tmpl w:val="069C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8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15"/>
  </w:num>
  <w:num w:numId="15">
    <w:abstractNumId w:val="19"/>
  </w:num>
  <w:num w:numId="16">
    <w:abstractNumId w:val="11"/>
  </w:num>
  <w:num w:numId="17">
    <w:abstractNumId w:val="2"/>
  </w:num>
  <w:num w:numId="18">
    <w:abstractNumId w:val="9"/>
  </w:num>
  <w:num w:numId="19">
    <w:abstractNumId w:val="10"/>
  </w:num>
  <w:num w:numId="20">
    <w:abstractNumId w:val="1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CD"/>
    <w:rsid w:val="00003589"/>
    <w:rsid w:val="00031F28"/>
    <w:rsid w:val="00062986"/>
    <w:rsid w:val="000C5F4B"/>
    <w:rsid w:val="00170E8E"/>
    <w:rsid w:val="001B6DC9"/>
    <w:rsid w:val="001E3AC2"/>
    <w:rsid w:val="00251AE3"/>
    <w:rsid w:val="00266B61"/>
    <w:rsid w:val="002936AC"/>
    <w:rsid w:val="00322563"/>
    <w:rsid w:val="0033747E"/>
    <w:rsid w:val="00364621"/>
    <w:rsid w:val="00365D79"/>
    <w:rsid w:val="003A775B"/>
    <w:rsid w:val="004B7838"/>
    <w:rsid w:val="00503B9F"/>
    <w:rsid w:val="00532451"/>
    <w:rsid w:val="005E0C85"/>
    <w:rsid w:val="00604643"/>
    <w:rsid w:val="0063516D"/>
    <w:rsid w:val="006E453B"/>
    <w:rsid w:val="0082407B"/>
    <w:rsid w:val="008734CD"/>
    <w:rsid w:val="00907B35"/>
    <w:rsid w:val="0095484A"/>
    <w:rsid w:val="009A5F1E"/>
    <w:rsid w:val="009E27BC"/>
    <w:rsid w:val="00A6160D"/>
    <w:rsid w:val="00A70914"/>
    <w:rsid w:val="00AD1F9B"/>
    <w:rsid w:val="00B3332A"/>
    <w:rsid w:val="00BC2F0B"/>
    <w:rsid w:val="00C2590A"/>
    <w:rsid w:val="00C2711D"/>
    <w:rsid w:val="00C7750D"/>
    <w:rsid w:val="00CB111A"/>
    <w:rsid w:val="00D91CBE"/>
    <w:rsid w:val="00DA7672"/>
    <w:rsid w:val="00DB5C1B"/>
    <w:rsid w:val="00DE5535"/>
    <w:rsid w:val="00E02780"/>
    <w:rsid w:val="00E93ED8"/>
    <w:rsid w:val="00EA07EE"/>
    <w:rsid w:val="00ED3CC1"/>
    <w:rsid w:val="00F015D9"/>
    <w:rsid w:val="00FE37D7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D6CF42"/>
  <w15:docId w15:val="{BF67EBA8-94E8-454A-9778-2E6BE79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60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0B"/>
    <w:pPr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0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0B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170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s://discord.com/safet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ommonsense.org/education/family-resources" TargetMode="External"/><Relationship Id="rId17" Type="http://schemas.openxmlformats.org/officeDocument/2006/relationships/hyperlink" Target="https://www.amazon.com/dp/B08CGWJZR1/ref=dp-kindle-redirect?_encoding=UTF8&amp;btkr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scord.com/safety/360044154611-Talking-about-online-safety-with-your-te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smarttalk.org/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pta.org/docs/default-source/files/programs/pta-connected/2022/smart-talk/resources-for-families/parents-guide-to-discord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aUROd7F7SM6xVHtKh6YS84qTw==">AMUW2mX2FCZqn5X+na3gtrM5pwdCtZ8diSJKzbLT0nj845j6Om7STYa9tUeILOXPCubJS2BwfBBjPseE8sW4ftjSTxa5CY/wA6XOyfVYYPQ6qGFZMEavnQzLFShksVtAmfB60qXxXGynKICnX+3vAiMVOPOD3y/RFq8SKrq54wlmsxP/2KufwU5GlkT2oa5EE6L5TeIkahEzHdNrQV9b0ePJGYhN4TW6ls0bE7VQPnt3xY+Vno6Rpn0cCGkFNv82ABGj6yKX4wK0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0BD0FA60-484E-4CCD-8707-3CABE97B4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D7A1673-E066-4CD3-87FB-2234DE81F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C8456-ABC2-4FD5-B5D1-90B912A58F1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25</cp:revision>
  <dcterms:created xsi:type="dcterms:W3CDTF">2022-11-16T19:38:00Z</dcterms:created>
  <dcterms:modified xsi:type="dcterms:W3CDTF">2023-01-13T12:53:00Z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