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B464" w14:textId="45225DC1" w:rsidR="0094643B" w:rsidRPr="005211D9" w:rsidRDefault="00CD0A2F" w:rsidP="00E51E84">
      <w:pPr>
        <w:rPr>
          <w:rFonts w:ascii="Arial" w:eastAsia="Times New Roman" w:hAnsi="Arial" w:cs="Arial"/>
          <w:b/>
          <w:bCs/>
          <w:color w:val="093C71"/>
          <w:sz w:val="28"/>
          <w:szCs w:val="28"/>
        </w:rPr>
      </w:pPr>
      <w:r w:rsidRPr="3324AD45">
        <w:rPr>
          <w:rFonts w:ascii="Arial" w:eastAsia="Times New Roman" w:hAnsi="Arial" w:cs="Arial"/>
          <w:b/>
          <w:bCs/>
          <w:color w:val="093C71"/>
          <w:sz w:val="28"/>
          <w:szCs w:val="28"/>
        </w:rPr>
        <w:t>Planning Timeline</w:t>
      </w:r>
      <w:r w:rsidR="00423A28" w:rsidRPr="3324AD45">
        <w:rPr>
          <w:rFonts w:ascii="Arial" w:eastAsia="Times New Roman" w:hAnsi="Arial" w:cs="Arial"/>
          <w:b/>
          <w:bCs/>
          <w:color w:val="093C71"/>
          <w:sz w:val="28"/>
          <w:szCs w:val="28"/>
        </w:rPr>
        <w:t xml:space="preserve"> for</w:t>
      </w:r>
      <w:r w:rsidR="0094643B" w:rsidRPr="3324AD45">
        <w:rPr>
          <w:rFonts w:ascii="Arial" w:eastAsia="Times New Roman" w:hAnsi="Arial" w:cs="Arial"/>
          <w:b/>
          <w:bCs/>
          <w:color w:val="093C71"/>
          <w:sz w:val="28"/>
          <w:szCs w:val="28"/>
        </w:rPr>
        <w:t xml:space="preserve"> </w:t>
      </w:r>
      <w:r w:rsidR="7A7FF784" w:rsidRPr="3324AD45">
        <w:rPr>
          <w:rFonts w:ascii="Arial" w:eastAsia="Times New Roman" w:hAnsi="Arial" w:cs="Arial"/>
          <w:b/>
          <w:bCs/>
          <w:color w:val="093C71"/>
          <w:sz w:val="28"/>
          <w:szCs w:val="28"/>
        </w:rPr>
        <w:t>a</w:t>
      </w:r>
      <w:r w:rsidR="0094643B" w:rsidRPr="3324AD45">
        <w:rPr>
          <w:rFonts w:ascii="Arial" w:eastAsia="Times New Roman" w:hAnsi="Arial" w:cs="Arial"/>
          <w:b/>
          <w:bCs/>
          <w:color w:val="093C71"/>
          <w:sz w:val="28"/>
          <w:szCs w:val="28"/>
        </w:rPr>
        <w:t xml:space="preserve"> Real-Time </w:t>
      </w:r>
      <w:r w:rsidR="00D93F58" w:rsidRPr="3324AD45">
        <w:rPr>
          <w:rFonts w:ascii="Arial" w:eastAsia="Times New Roman" w:hAnsi="Arial" w:cs="Arial"/>
          <w:b/>
          <w:bCs/>
          <w:color w:val="093C71"/>
          <w:sz w:val="28"/>
          <w:szCs w:val="28"/>
        </w:rPr>
        <w:t>PTA Connected Smart Talk Conversation Event</w:t>
      </w:r>
    </w:p>
    <w:p w14:paraId="4B9ECF8F" w14:textId="268D7ACA" w:rsidR="00536D4B" w:rsidRPr="005211D9" w:rsidRDefault="00536D4B" w:rsidP="00E51E84">
      <w:pPr>
        <w:rPr>
          <w:rFonts w:ascii="Arial" w:eastAsia="Times New Roman" w:hAnsi="Arial" w:cs="Arial"/>
          <w:b/>
          <w:bCs/>
          <w:color w:val="093C71"/>
          <w:sz w:val="22"/>
          <w:szCs w:val="22"/>
        </w:rPr>
      </w:pPr>
    </w:p>
    <w:p w14:paraId="1CAC690F" w14:textId="5C946795" w:rsidR="00536D4B" w:rsidRPr="005211D9" w:rsidRDefault="00536D4B" w:rsidP="00E51E84">
      <w:pPr>
        <w:rPr>
          <w:rFonts w:ascii="Arial" w:eastAsia="Times New Roman" w:hAnsi="Arial" w:cs="Arial"/>
          <w:sz w:val="22"/>
          <w:szCs w:val="22"/>
        </w:rPr>
      </w:pPr>
      <w:r w:rsidRPr="7A347B32">
        <w:rPr>
          <w:rFonts w:ascii="Arial" w:eastAsia="Times New Roman" w:hAnsi="Arial" w:cs="Arial"/>
          <w:sz w:val="22"/>
          <w:szCs w:val="22"/>
        </w:rPr>
        <w:t xml:space="preserve">This checklist can help you build a timeline that is specific to your PTA’s event and </w:t>
      </w:r>
      <w:r w:rsidR="00403375" w:rsidRPr="7A347B32">
        <w:rPr>
          <w:rFonts w:ascii="Arial" w:eastAsia="Times New Roman" w:hAnsi="Arial" w:cs="Arial"/>
          <w:sz w:val="22"/>
          <w:szCs w:val="22"/>
        </w:rPr>
        <w:t xml:space="preserve">goals. </w:t>
      </w:r>
    </w:p>
    <w:p w14:paraId="311CBC29" w14:textId="77777777" w:rsidR="00E51E84" w:rsidRPr="005211D9" w:rsidRDefault="00E51E84" w:rsidP="00E51E84">
      <w:pPr>
        <w:rPr>
          <w:rFonts w:ascii="Arial" w:eastAsia="Times New Roman" w:hAnsi="Arial" w:cs="Arial"/>
          <w:color w:val="093C71"/>
          <w:sz w:val="22"/>
          <w:szCs w:val="22"/>
        </w:rPr>
      </w:pPr>
    </w:p>
    <w:p w14:paraId="02176B98" w14:textId="3CB8A902" w:rsidR="009F77AB" w:rsidRPr="005211D9" w:rsidRDefault="00556C98" w:rsidP="00556C98">
      <w:pPr>
        <w:rPr>
          <w:rFonts w:ascii="Arial" w:eastAsia="Times New Roman" w:hAnsi="Arial" w:cs="Arial"/>
          <w:b/>
          <w:bCs/>
          <w:color w:val="DA5F15"/>
          <w:sz w:val="22"/>
          <w:szCs w:val="22"/>
        </w:rPr>
      </w:pPr>
      <w:r w:rsidRPr="005211D9">
        <w:rPr>
          <w:rFonts w:ascii="Arial" w:eastAsia="Times New Roman" w:hAnsi="Arial" w:cs="Arial"/>
          <w:b/>
          <w:bCs/>
          <w:color w:val="DA5F15"/>
          <w:sz w:val="22"/>
          <w:szCs w:val="22"/>
        </w:rPr>
        <w:t>At Least 3-5 Weeks Before Your Event</w:t>
      </w:r>
    </w:p>
    <w:p w14:paraId="3D9ECDF0" w14:textId="652D7BE0" w:rsidR="00B351F7" w:rsidRPr="005211D9" w:rsidRDefault="38BF0985" w:rsidP="3324AD45">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Contact </w:t>
      </w:r>
      <w:r w:rsidR="00B351F7" w:rsidRPr="3324AD45">
        <w:rPr>
          <w:rFonts w:ascii="Arial" w:hAnsi="Arial" w:cs="Arial"/>
          <w:b/>
          <w:bCs/>
          <w:color w:val="000000" w:themeColor="text1"/>
          <w:sz w:val="22"/>
          <w:szCs w:val="22"/>
        </w:rPr>
        <w:t xml:space="preserve">your school administration </w:t>
      </w:r>
      <w:r w:rsidR="00B351F7" w:rsidRPr="3324AD45">
        <w:rPr>
          <w:rFonts w:ascii="Arial" w:hAnsi="Arial" w:cs="Arial"/>
          <w:color w:val="000000" w:themeColor="text1"/>
          <w:sz w:val="22"/>
          <w:szCs w:val="22"/>
        </w:rPr>
        <w:t xml:space="preserve">to determine ways to collaborate in the planning and hosting of this event. Be sure to engage your principal, </w:t>
      </w:r>
      <w:proofErr w:type="gramStart"/>
      <w:r w:rsidR="00B351F7" w:rsidRPr="3324AD45">
        <w:rPr>
          <w:rFonts w:ascii="Arial" w:hAnsi="Arial" w:cs="Arial"/>
          <w:color w:val="000000" w:themeColor="text1"/>
          <w:sz w:val="22"/>
          <w:szCs w:val="22"/>
        </w:rPr>
        <w:t>teachers</w:t>
      </w:r>
      <w:proofErr w:type="gramEnd"/>
      <w:r w:rsidR="00B351F7" w:rsidRPr="3324AD45">
        <w:rPr>
          <w:rFonts w:ascii="Arial" w:hAnsi="Arial" w:cs="Arial"/>
          <w:color w:val="000000" w:themeColor="text1"/>
          <w:sz w:val="22"/>
          <w:szCs w:val="22"/>
        </w:rPr>
        <w:t xml:space="preserve"> and other school staff.</w:t>
      </w:r>
    </w:p>
    <w:p w14:paraId="104F4B74" w14:textId="0E91D1E9" w:rsidR="00B351F7" w:rsidRPr="005211D9" w:rsidRDefault="00B351F7" w:rsidP="005211D9">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Review </w:t>
      </w:r>
      <w:r w:rsidRPr="3324AD45">
        <w:rPr>
          <w:rFonts w:ascii="Arial" w:hAnsi="Arial" w:cs="Arial"/>
          <w:color w:val="000000" w:themeColor="text1"/>
          <w:sz w:val="22"/>
          <w:szCs w:val="22"/>
        </w:rPr>
        <w:t>the PTA Connected Smart Talk Conversation program materials</w:t>
      </w:r>
      <w:r w:rsidR="00C739B6">
        <w:rPr>
          <w:rFonts w:ascii="Arial" w:hAnsi="Arial" w:cs="Arial"/>
          <w:color w:val="000000" w:themeColor="text1"/>
          <w:sz w:val="22"/>
          <w:szCs w:val="22"/>
        </w:rPr>
        <w:t xml:space="preserve"> at </w:t>
      </w:r>
      <w:hyperlink r:id="rId10" w:history="1">
        <w:r w:rsidR="00C739B6" w:rsidRPr="005176EF">
          <w:rPr>
            <w:rStyle w:val="Hyperlink"/>
            <w:rFonts w:ascii="Arial" w:hAnsi="Arial" w:cs="Arial"/>
            <w:sz w:val="22"/>
            <w:szCs w:val="22"/>
          </w:rPr>
          <w:t>PTA.org/</w:t>
        </w:r>
        <w:r w:rsidR="005176EF" w:rsidRPr="005176EF">
          <w:rPr>
            <w:rStyle w:val="Hyperlink"/>
            <w:rFonts w:ascii="Arial" w:hAnsi="Arial" w:cs="Arial"/>
            <w:sz w:val="22"/>
            <w:szCs w:val="22"/>
          </w:rPr>
          <w:t>Connected/Smart-Talk</w:t>
        </w:r>
      </w:hyperlink>
      <w:r w:rsidR="005176EF">
        <w:rPr>
          <w:rFonts w:ascii="Arial" w:hAnsi="Arial" w:cs="Arial"/>
          <w:color w:val="000000" w:themeColor="text1"/>
          <w:sz w:val="22"/>
          <w:szCs w:val="22"/>
        </w:rPr>
        <w:t>.</w:t>
      </w:r>
      <w:r w:rsidRPr="3324AD45">
        <w:rPr>
          <w:rFonts w:ascii="Arial" w:hAnsi="Arial" w:cs="Arial"/>
          <w:color w:val="000000" w:themeColor="text1"/>
          <w:sz w:val="22"/>
          <w:szCs w:val="22"/>
        </w:rPr>
        <w:t>  </w:t>
      </w:r>
    </w:p>
    <w:p w14:paraId="4D0E5DC2" w14:textId="77777777" w:rsidR="00B351F7" w:rsidRPr="005211D9" w:rsidRDefault="00B351F7" w:rsidP="005211D9">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Secure your date </w:t>
      </w:r>
      <w:r w:rsidRPr="3324AD45">
        <w:rPr>
          <w:rFonts w:ascii="Arial" w:hAnsi="Arial" w:cs="Arial"/>
          <w:color w:val="000000" w:themeColor="text1"/>
          <w:sz w:val="22"/>
          <w:szCs w:val="22"/>
        </w:rPr>
        <w:t>and time for the live event.</w:t>
      </w:r>
    </w:p>
    <w:p w14:paraId="3B2FB34B" w14:textId="0BDAF50D" w:rsidR="00B351F7" w:rsidRPr="005211D9" w:rsidRDefault="00B351F7" w:rsidP="3324AD45">
      <w:pPr>
        <w:pStyle w:val="NormalWeb"/>
        <w:numPr>
          <w:ilvl w:val="0"/>
          <w:numId w:val="46"/>
        </w:numPr>
        <w:spacing w:before="0" w:beforeAutospacing="0" w:after="0" w:afterAutospacing="0"/>
        <w:textAlignment w:val="baseline"/>
        <w:rPr>
          <w:rFonts w:ascii="Arial" w:hAnsi="Arial" w:cs="Arial"/>
          <w:color w:val="000000"/>
          <w:sz w:val="22"/>
          <w:szCs w:val="22"/>
        </w:rPr>
      </w:pPr>
      <w:r w:rsidRPr="7A347B32">
        <w:rPr>
          <w:rFonts w:ascii="Arial" w:hAnsi="Arial" w:cs="Arial"/>
          <w:b/>
          <w:bCs/>
          <w:color w:val="000000" w:themeColor="text1"/>
          <w:sz w:val="22"/>
          <w:szCs w:val="22"/>
        </w:rPr>
        <w:t>Determine your platform</w:t>
      </w:r>
      <w:r w:rsidRPr="7A347B32">
        <w:rPr>
          <w:rFonts w:ascii="Arial" w:hAnsi="Arial" w:cs="Arial"/>
          <w:color w:val="000000" w:themeColor="text1"/>
          <w:sz w:val="22"/>
          <w:szCs w:val="22"/>
        </w:rPr>
        <w:t xml:space="preserve"> (Zoom, Google </w:t>
      </w:r>
      <w:r w:rsidR="6E01733E" w:rsidRPr="7A347B32">
        <w:rPr>
          <w:rFonts w:ascii="Arial" w:hAnsi="Arial" w:cs="Arial"/>
          <w:color w:val="000000" w:themeColor="text1"/>
          <w:sz w:val="22"/>
          <w:szCs w:val="22"/>
        </w:rPr>
        <w:t>M</w:t>
      </w:r>
      <w:r w:rsidRPr="7A347B32">
        <w:rPr>
          <w:rFonts w:ascii="Arial" w:hAnsi="Arial" w:cs="Arial"/>
          <w:color w:val="000000" w:themeColor="text1"/>
          <w:sz w:val="22"/>
          <w:szCs w:val="22"/>
        </w:rPr>
        <w:t>eet, Teams, etc</w:t>
      </w:r>
      <w:r w:rsidR="20427DB1" w:rsidRPr="7A347B32">
        <w:rPr>
          <w:rFonts w:ascii="Arial" w:hAnsi="Arial" w:cs="Arial"/>
          <w:color w:val="000000" w:themeColor="text1"/>
          <w:sz w:val="22"/>
          <w:szCs w:val="22"/>
        </w:rPr>
        <w:t>.</w:t>
      </w:r>
      <w:r w:rsidRPr="7A347B32">
        <w:rPr>
          <w:rFonts w:ascii="Arial" w:hAnsi="Arial" w:cs="Arial"/>
          <w:color w:val="000000" w:themeColor="text1"/>
          <w:sz w:val="22"/>
          <w:szCs w:val="22"/>
        </w:rPr>
        <w:t>).</w:t>
      </w:r>
    </w:p>
    <w:p w14:paraId="2FFE1997" w14:textId="77777777" w:rsidR="00B351F7" w:rsidRPr="005211D9" w:rsidRDefault="00B351F7" w:rsidP="005211D9">
      <w:pPr>
        <w:pStyle w:val="NormalWeb"/>
        <w:numPr>
          <w:ilvl w:val="0"/>
          <w:numId w:val="46"/>
        </w:numPr>
        <w:spacing w:before="0" w:beforeAutospacing="0" w:after="0" w:afterAutospacing="0"/>
        <w:textAlignment w:val="baseline"/>
        <w:rPr>
          <w:rFonts w:ascii="Arial" w:hAnsi="Arial" w:cs="Arial"/>
          <w:color w:val="000000"/>
          <w:sz w:val="22"/>
          <w:szCs w:val="22"/>
        </w:rPr>
      </w:pPr>
      <w:r w:rsidRPr="3324AD45">
        <w:rPr>
          <w:rFonts w:ascii="Arial" w:hAnsi="Arial" w:cs="Arial"/>
          <w:color w:val="000000" w:themeColor="text1"/>
          <w:sz w:val="22"/>
          <w:szCs w:val="22"/>
        </w:rPr>
        <w:t xml:space="preserve">Determine if your school will use a </w:t>
      </w:r>
      <w:r w:rsidRPr="3324AD45">
        <w:rPr>
          <w:rFonts w:ascii="Arial" w:hAnsi="Arial" w:cs="Arial"/>
          <w:b/>
          <w:bCs/>
          <w:color w:val="000000" w:themeColor="text1"/>
          <w:sz w:val="22"/>
          <w:szCs w:val="22"/>
        </w:rPr>
        <w:t>presenter or a student panel</w:t>
      </w:r>
      <w:r w:rsidRPr="3324AD45">
        <w:rPr>
          <w:rFonts w:ascii="Arial" w:hAnsi="Arial" w:cs="Arial"/>
          <w:color w:val="000000" w:themeColor="text1"/>
          <w:sz w:val="22"/>
          <w:szCs w:val="22"/>
        </w:rPr>
        <w:t>. </w:t>
      </w:r>
    </w:p>
    <w:p w14:paraId="42288B6C" w14:textId="2024324C" w:rsidR="00B351F7" w:rsidRPr="005211D9" w:rsidRDefault="00B351F7" w:rsidP="005211D9">
      <w:pPr>
        <w:pStyle w:val="NormalWeb"/>
        <w:numPr>
          <w:ilvl w:val="0"/>
          <w:numId w:val="46"/>
        </w:numPr>
        <w:spacing w:before="0" w:beforeAutospacing="0" w:after="0" w:afterAutospacing="0"/>
        <w:textAlignment w:val="baseline"/>
        <w:rPr>
          <w:rFonts w:ascii="Arial" w:hAnsi="Arial" w:cs="Arial"/>
          <w:color w:val="000000"/>
          <w:sz w:val="22"/>
          <w:szCs w:val="22"/>
        </w:rPr>
      </w:pPr>
      <w:r w:rsidRPr="3324AD45">
        <w:rPr>
          <w:rFonts w:ascii="Arial" w:hAnsi="Arial" w:cs="Arial"/>
          <w:b/>
          <w:bCs/>
          <w:color w:val="000000" w:themeColor="text1"/>
          <w:sz w:val="22"/>
          <w:szCs w:val="22"/>
        </w:rPr>
        <w:t>Research and schedule a presenter</w:t>
      </w:r>
      <w:r w:rsidR="00BC6415">
        <w:rPr>
          <w:rFonts w:ascii="Arial" w:hAnsi="Arial" w:cs="Arial"/>
          <w:b/>
          <w:bCs/>
          <w:color w:val="000000" w:themeColor="text1"/>
          <w:sz w:val="22"/>
          <w:szCs w:val="22"/>
        </w:rPr>
        <w:t xml:space="preserve"> </w:t>
      </w:r>
      <w:r w:rsidRPr="3324AD45">
        <w:rPr>
          <w:rFonts w:ascii="Arial" w:hAnsi="Arial" w:cs="Arial"/>
          <w:color w:val="000000" w:themeColor="text1"/>
          <w:sz w:val="22"/>
          <w:szCs w:val="22"/>
        </w:rPr>
        <w:t xml:space="preserve">(i.e., digital safety expert, student panel, technology teacher, etc.) </w:t>
      </w:r>
      <w:r w:rsidR="00BC6415">
        <w:rPr>
          <w:rFonts w:ascii="Arial" w:hAnsi="Arial" w:cs="Arial"/>
          <w:b/>
          <w:bCs/>
          <w:color w:val="000000" w:themeColor="text1"/>
          <w:sz w:val="22"/>
          <w:szCs w:val="22"/>
        </w:rPr>
        <w:t>or student panel</w:t>
      </w:r>
      <w:r w:rsidRPr="3324AD45">
        <w:rPr>
          <w:rFonts w:ascii="Arial" w:hAnsi="Arial" w:cs="Arial"/>
          <w:color w:val="000000" w:themeColor="text1"/>
          <w:sz w:val="22"/>
          <w:szCs w:val="22"/>
        </w:rPr>
        <w:t>.</w:t>
      </w:r>
    </w:p>
    <w:p w14:paraId="287998B6" w14:textId="4624AB99" w:rsidR="00B351F7" w:rsidRPr="005211D9" w:rsidRDefault="00B351F7" w:rsidP="005211D9">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Prepare your promotional materials</w:t>
      </w:r>
      <w:r w:rsidRPr="3324AD45">
        <w:rPr>
          <w:rFonts w:ascii="Arial" w:hAnsi="Arial" w:cs="Arial"/>
          <w:color w:val="000000" w:themeColor="text1"/>
          <w:sz w:val="22"/>
          <w:szCs w:val="22"/>
        </w:rPr>
        <w:t xml:space="preserve">—Download our </w:t>
      </w:r>
      <w:hyperlink r:id="rId11" w:history="1">
        <w:r w:rsidRPr="00673539">
          <w:rPr>
            <w:rStyle w:val="Hyperlink"/>
            <w:rFonts w:ascii="Arial" w:hAnsi="Arial" w:cs="Arial"/>
            <w:sz w:val="22"/>
            <w:szCs w:val="22"/>
          </w:rPr>
          <w:t>sample program flyer</w:t>
        </w:r>
      </w:hyperlink>
      <w:r w:rsidRPr="3324AD45">
        <w:rPr>
          <w:rFonts w:ascii="Arial" w:hAnsi="Arial" w:cs="Arial"/>
          <w:color w:val="000000" w:themeColor="text1"/>
          <w:sz w:val="22"/>
          <w:szCs w:val="22"/>
        </w:rPr>
        <w:t xml:space="preserve"> and </w:t>
      </w:r>
      <w:hyperlink r:id="rId12" w:history="1">
        <w:r w:rsidR="00673539" w:rsidRPr="00715DDC">
          <w:rPr>
            <w:rStyle w:val="Hyperlink"/>
            <w:rFonts w:ascii="Arial" w:hAnsi="Arial" w:cs="Arial"/>
            <w:sz w:val="22"/>
            <w:szCs w:val="22"/>
          </w:rPr>
          <w:t xml:space="preserve">sample </w:t>
        </w:r>
        <w:r w:rsidRPr="00715DDC">
          <w:rPr>
            <w:rStyle w:val="Hyperlink"/>
            <w:rFonts w:ascii="Arial" w:hAnsi="Arial" w:cs="Arial"/>
            <w:sz w:val="22"/>
            <w:szCs w:val="22"/>
          </w:rPr>
          <w:t>messaging</w:t>
        </w:r>
      </w:hyperlink>
      <w:r w:rsidRPr="3324AD45">
        <w:rPr>
          <w:rFonts w:ascii="Arial" w:hAnsi="Arial" w:cs="Arial"/>
          <w:color w:val="000000" w:themeColor="text1"/>
          <w:sz w:val="22"/>
          <w:szCs w:val="22"/>
        </w:rPr>
        <w:t>.  </w:t>
      </w:r>
    </w:p>
    <w:p w14:paraId="5BE435DD" w14:textId="0DFE3474" w:rsidR="00B351F7" w:rsidRPr="005211D9" w:rsidRDefault="00B351F7" w:rsidP="005211D9">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Advertise the PTA Connected Smart Talk Conversation event </w:t>
      </w:r>
      <w:r w:rsidRPr="3324AD45">
        <w:rPr>
          <w:rFonts w:ascii="Arial" w:hAnsi="Arial" w:cs="Arial"/>
          <w:color w:val="000000" w:themeColor="text1"/>
          <w:sz w:val="22"/>
          <w:szCs w:val="22"/>
        </w:rPr>
        <w:t>to families through PTA and school channels (e.g., school newsletter, school website, all-staff email, family engagement office, school district email). Consult with your school’s family engagement office to figure out the best means of reaching families. In your outreach, emphasize that this is a family event, and caregivers are expected to participate with their children. </w:t>
      </w:r>
      <w:r w:rsidR="006E0537">
        <w:rPr>
          <w:rFonts w:ascii="Arial" w:hAnsi="Arial" w:cs="Arial"/>
          <w:color w:val="000000" w:themeColor="text1"/>
          <w:sz w:val="22"/>
          <w:szCs w:val="22"/>
        </w:rPr>
        <w:t xml:space="preserve">Check out the sample </w:t>
      </w:r>
      <w:hyperlink r:id="rId13" w:history="1">
        <w:r w:rsidR="006E0537" w:rsidRPr="000651AE">
          <w:rPr>
            <w:rStyle w:val="Hyperlink"/>
            <w:rFonts w:ascii="Arial" w:hAnsi="Arial" w:cs="Arial"/>
            <w:sz w:val="22"/>
            <w:szCs w:val="22"/>
          </w:rPr>
          <w:t>family invitation letter</w:t>
        </w:r>
      </w:hyperlink>
      <w:r w:rsidR="006E0537">
        <w:rPr>
          <w:rFonts w:ascii="Arial" w:hAnsi="Arial" w:cs="Arial"/>
          <w:color w:val="000000" w:themeColor="text1"/>
          <w:sz w:val="22"/>
          <w:szCs w:val="22"/>
        </w:rPr>
        <w:t>.</w:t>
      </w:r>
    </w:p>
    <w:p w14:paraId="5CF33E84" w14:textId="058FEA22" w:rsidR="00B351F7" w:rsidRPr="005211D9" w:rsidRDefault="00B351F7" w:rsidP="3324AD45">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Determine responsibilities and recruit volunteers. </w:t>
      </w:r>
      <w:r w:rsidRPr="3324AD45">
        <w:rPr>
          <w:rFonts w:ascii="Arial" w:hAnsi="Arial" w:cs="Arial"/>
          <w:color w:val="000000" w:themeColor="text1"/>
          <w:sz w:val="22"/>
          <w:szCs w:val="22"/>
        </w:rPr>
        <w:t>Assign the roles your PTA members will play and the roles your volunteers will fill. Some of the volunteer roles will include promoti</w:t>
      </w:r>
      <w:r w:rsidR="7112C1CA" w:rsidRPr="3324AD45">
        <w:rPr>
          <w:rFonts w:ascii="Arial" w:hAnsi="Arial" w:cs="Arial"/>
          <w:color w:val="000000" w:themeColor="text1"/>
          <w:sz w:val="22"/>
          <w:szCs w:val="22"/>
        </w:rPr>
        <w:t>ng</w:t>
      </w:r>
      <w:r w:rsidRPr="3324AD45">
        <w:rPr>
          <w:rFonts w:ascii="Arial" w:hAnsi="Arial" w:cs="Arial"/>
          <w:color w:val="000000" w:themeColor="text1"/>
          <w:sz w:val="22"/>
          <w:szCs w:val="22"/>
        </w:rPr>
        <w:t xml:space="preserve"> for the event, logistics and planning, and day-of facilitation of the breakout rooms. Reach out to get additional </w:t>
      </w:r>
      <w:proofErr w:type="gramStart"/>
      <w:r w:rsidRPr="3324AD45">
        <w:rPr>
          <w:rFonts w:ascii="Arial" w:hAnsi="Arial" w:cs="Arial"/>
          <w:color w:val="000000" w:themeColor="text1"/>
          <w:sz w:val="22"/>
          <w:szCs w:val="22"/>
        </w:rPr>
        <w:t>volunteers</w:t>
      </w:r>
      <w:proofErr w:type="gramEnd"/>
      <w:r w:rsidRPr="3324AD45">
        <w:rPr>
          <w:rFonts w:ascii="Arial" w:hAnsi="Arial" w:cs="Arial"/>
          <w:color w:val="000000" w:themeColor="text1"/>
          <w:sz w:val="22"/>
          <w:szCs w:val="22"/>
        </w:rPr>
        <w:t xml:space="preserve"> as necessary. </w:t>
      </w:r>
      <w:r w:rsidR="00AB16F4">
        <w:rPr>
          <w:rFonts w:ascii="Arial" w:hAnsi="Arial" w:cs="Arial"/>
          <w:color w:val="000000" w:themeColor="text1"/>
          <w:sz w:val="22"/>
          <w:szCs w:val="22"/>
        </w:rPr>
        <w:t xml:space="preserve">Check out the </w:t>
      </w:r>
      <w:hyperlink r:id="rId14" w:history="1">
        <w:r w:rsidR="00AB16F4" w:rsidRPr="00A35FED">
          <w:rPr>
            <w:rStyle w:val="Hyperlink"/>
            <w:rFonts w:ascii="Arial" w:hAnsi="Arial" w:cs="Arial"/>
            <w:sz w:val="22"/>
            <w:szCs w:val="22"/>
          </w:rPr>
          <w:t>sample volunteer invitation letter</w:t>
        </w:r>
      </w:hyperlink>
      <w:r w:rsidR="00AB16F4">
        <w:rPr>
          <w:rFonts w:ascii="Arial" w:hAnsi="Arial" w:cs="Arial"/>
          <w:color w:val="000000" w:themeColor="text1"/>
          <w:sz w:val="22"/>
          <w:szCs w:val="22"/>
        </w:rPr>
        <w:t>.</w:t>
      </w:r>
    </w:p>
    <w:p w14:paraId="7AB248FB" w14:textId="23B5FFD2" w:rsidR="00B351F7" w:rsidRPr="005211D9" w:rsidRDefault="00B351F7" w:rsidP="7A347B32">
      <w:pPr>
        <w:pStyle w:val="NormalWeb"/>
        <w:numPr>
          <w:ilvl w:val="0"/>
          <w:numId w:val="46"/>
        </w:numPr>
        <w:spacing w:before="0" w:beforeAutospacing="0" w:after="0" w:afterAutospacing="0"/>
        <w:textAlignment w:val="baseline"/>
        <w:rPr>
          <w:rFonts w:ascii="Arial" w:hAnsi="Arial" w:cs="Arial"/>
          <w:color w:val="000000"/>
          <w:sz w:val="22"/>
          <w:szCs w:val="22"/>
        </w:rPr>
      </w:pPr>
      <w:r w:rsidRPr="7A347B32">
        <w:rPr>
          <w:rFonts w:ascii="Arial" w:hAnsi="Arial" w:cs="Arial"/>
          <w:b/>
          <w:bCs/>
          <w:color w:val="000000" w:themeColor="text1"/>
          <w:sz w:val="22"/>
          <w:szCs w:val="22"/>
        </w:rPr>
        <w:t xml:space="preserve">Select the topic for your </w:t>
      </w:r>
      <w:r w:rsidR="00B25797">
        <w:rPr>
          <w:rFonts w:ascii="Arial" w:hAnsi="Arial" w:cs="Arial"/>
          <w:b/>
          <w:bCs/>
          <w:color w:val="000000" w:themeColor="text1"/>
          <w:sz w:val="22"/>
          <w:szCs w:val="22"/>
        </w:rPr>
        <w:t>group discussion</w:t>
      </w:r>
      <w:r w:rsidRPr="7A347B32">
        <w:rPr>
          <w:rFonts w:ascii="Arial" w:hAnsi="Arial" w:cs="Arial"/>
          <w:b/>
          <w:bCs/>
          <w:color w:val="000000" w:themeColor="text1"/>
          <w:sz w:val="22"/>
          <w:szCs w:val="22"/>
        </w:rPr>
        <w:t xml:space="preserve">. </w:t>
      </w:r>
      <w:r w:rsidRPr="7A347B32">
        <w:rPr>
          <w:rFonts w:ascii="Arial" w:hAnsi="Arial" w:cs="Arial"/>
          <w:color w:val="000000" w:themeColor="text1"/>
          <w:sz w:val="22"/>
          <w:szCs w:val="22"/>
        </w:rPr>
        <w:t xml:space="preserve">There are three choices. </w:t>
      </w:r>
      <w:r w:rsidR="5CD7483C" w:rsidRPr="7A347B32">
        <w:rPr>
          <w:rFonts w:ascii="Arial" w:hAnsi="Arial" w:cs="Arial"/>
          <w:color w:val="000000" w:themeColor="text1"/>
          <w:sz w:val="22"/>
          <w:szCs w:val="22"/>
        </w:rPr>
        <w:t xml:space="preserve">Your </w:t>
      </w:r>
      <w:r w:rsidRPr="7A347B32">
        <w:rPr>
          <w:rFonts w:ascii="Arial" w:hAnsi="Arial" w:cs="Arial"/>
          <w:color w:val="000000" w:themeColor="text1"/>
          <w:sz w:val="22"/>
          <w:szCs w:val="22"/>
        </w:rPr>
        <w:t xml:space="preserve">local PTA can determine which of these three choices </w:t>
      </w:r>
      <w:r w:rsidR="5CDE55DA" w:rsidRPr="7A347B32">
        <w:rPr>
          <w:rFonts w:ascii="Arial" w:hAnsi="Arial" w:cs="Arial"/>
          <w:color w:val="000000" w:themeColor="text1"/>
          <w:sz w:val="22"/>
          <w:szCs w:val="22"/>
        </w:rPr>
        <w:t>you</w:t>
      </w:r>
      <w:r w:rsidRPr="7A347B32">
        <w:rPr>
          <w:rFonts w:ascii="Arial" w:hAnsi="Arial" w:cs="Arial"/>
          <w:color w:val="000000" w:themeColor="text1"/>
          <w:sz w:val="22"/>
          <w:szCs w:val="22"/>
        </w:rPr>
        <w:t xml:space="preserve"> will offer for the last 15 min of the event</w:t>
      </w:r>
      <w:r w:rsidR="4E6F3EC2" w:rsidRPr="7A347B32">
        <w:rPr>
          <w:rFonts w:ascii="Arial" w:hAnsi="Arial" w:cs="Arial"/>
          <w:color w:val="000000" w:themeColor="text1"/>
          <w:sz w:val="22"/>
          <w:szCs w:val="22"/>
        </w:rPr>
        <w:t xml:space="preserve">: </w:t>
      </w:r>
      <w:r w:rsidR="00EE6FA5">
        <w:rPr>
          <w:rFonts w:ascii="Arial" w:hAnsi="Arial" w:cs="Arial"/>
          <w:color w:val="000000" w:themeColor="text1"/>
          <w:sz w:val="22"/>
          <w:szCs w:val="22"/>
        </w:rPr>
        <w:t>Technology Use</w:t>
      </w:r>
      <w:r w:rsidRPr="7A347B32">
        <w:rPr>
          <w:rFonts w:ascii="Arial" w:hAnsi="Arial" w:cs="Arial"/>
          <w:color w:val="000000" w:themeColor="text1"/>
          <w:sz w:val="22"/>
          <w:szCs w:val="22"/>
        </w:rPr>
        <w:t xml:space="preserve"> Discussion, Cyberbullying Discussion,</w:t>
      </w:r>
      <w:r w:rsidR="0D1C8FBD" w:rsidRPr="7A347B32">
        <w:rPr>
          <w:rFonts w:ascii="Arial" w:hAnsi="Arial" w:cs="Arial"/>
          <w:color w:val="000000" w:themeColor="text1"/>
          <w:sz w:val="22"/>
          <w:szCs w:val="22"/>
        </w:rPr>
        <w:t xml:space="preserve"> or</w:t>
      </w:r>
      <w:r w:rsidRPr="7A347B32">
        <w:rPr>
          <w:rFonts w:ascii="Arial" w:hAnsi="Arial" w:cs="Arial"/>
          <w:color w:val="000000" w:themeColor="text1"/>
          <w:sz w:val="22"/>
          <w:szCs w:val="22"/>
        </w:rPr>
        <w:t xml:space="preserve"> Family App Discussion. </w:t>
      </w:r>
      <w:r w:rsidR="415AB268" w:rsidRPr="7A347B32">
        <w:rPr>
          <w:rFonts w:ascii="Arial" w:hAnsi="Arial" w:cs="Arial"/>
          <w:color w:val="000000" w:themeColor="text1"/>
          <w:sz w:val="22"/>
          <w:szCs w:val="22"/>
        </w:rPr>
        <w:t xml:space="preserve">Your </w:t>
      </w:r>
      <w:r w:rsidRPr="7A347B32">
        <w:rPr>
          <w:rFonts w:ascii="Arial" w:hAnsi="Arial" w:cs="Arial"/>
          <w:color w:val="000000" w:themeColor="text1"/>
          <w:sz w:val="22"/>
          <w:szCs w:val="22"/>
        </w:rPr>
        <w:t xml:space="preserve">local PTA can determine if </w:t>
      </w:r>
      <w:r w:rsidR="0C070423" w:rsidRPr="7A347B32">
        <w:rPr>
          <w:rFonts w:ascii="Arial" w:hAnsi="Arial" w:cs="Arial"/>
          <w:color w:val="000000" w:themeColor="text1"/>
          <w:sz w:val="22"/>
          <w:szCs w:val="22"/>
        </w:rPr>
        <w:t xml:space="preserve">you will </w:t>
      </w:r>
      <w:r w:rsidRPr="7A347B32">
        <w:rPr>
          <w:rFonts w:ascii="Arial" w:hAnsi="Arial" w:cs="Arial"/>
          <w:color w:val="000000" w:themeColor="text1"/>
          <w:sz w:val="22"/>
          <w:szCs w:val="22"/>
        </w:rPr>
        <w:t xml:space="preserve">offer </w:t>
      </w:r>
      <w:r w:rsidR="57A9417A" w:rsidRPr="7A347B32">
        <w:rPr>
          <w:rFonts w:ascii="Arial" w:hAnsi="Arial" w:cs="Arial"/>
          <w:color w:val="000000" w:themeColor="text1"/>
          <w:sz w:val="22"/>
          <w:szCs w:val="22"/>
        </w:rPr>
        <w:t>one, two or all three</w:t>
      </w:r>
      <w:r w:rsidRPr="7A347B32">
        <w:rPr>
          <w:rFonts w:ascii="Arial" w:hAnsi="Arial" w:cs="Arial"/>
          <w:color w:val="000000" w:themeColor="text1"/>
          <w:sz w:val="22"/>
          <w:szCs w:val="22"/>
        </w:rPr>
        <w:t xml:space="preserve"> of the topics, depending on </w:t>
      </w:r>
      <w:r w:rsidR="5E4AF1C8" w:rsidRPr="7A347B32">
        <w:rPr>
          <w:rFonts w:ascii="Arial" w:hAnsi="Arial" w:cs="Arial"/>
          <w:color w:val="000000" w:themeColor="text1"/>
          <w:sz w:val="22"/>
          <w:szCs w:val="22"/>
        </w:rPr>
        <w:t xml:space="preserve">your community’s </w:t>
      </w:r>
      <w:r w:rsidR="0F08E471" w:rsidRPr="7A347B32">
        <w:rPr>
          <w:rFonts w:ascii="Arial" w:hAnsi="Arial" w:cs="Arial"/>
          <w:color w:val="000000" w:themeColor="text1"/>
          <w:sz w:val="22"/>
          <w:szCs w:val="22"/>
        </w:rPr>
        <w:t>needs</w:t>
      </w:r>
      <w:r w:rsidR="00A35FED">
        <w:rPr>
          <w:rFonts w:ascii="Arial" w:hAnsi="Arial" w:cs="Arial"/>
          <w:color w:val="000000" w:themeColor="text1"/>
          <w:sz w:val="22"/>
          <w:szCs w:val="22"/>
        </w:rPr>
        <w:t xml:space="preserve">, but we do recommend just focusing on one for </w:t>
      </w:r>
      <w:r w:rsidR="00913FFF">
        <w:rPr>
          <w:rFonts w:ascii="Arial" w:hAnsi="Arial" w:cs="Arial"/>
          <w:color w:val="000000" w:themeColor="text1"/>
          <w:sz w:val="22"/>
          <w:szCs w:val="22"/>
        </w:rPr>
        <w:t xml:space="preserve">your first event. </w:t>
      </w:r>
    </w:p>
    <w:p w14:paraId="24A6CF21" w14:textId="77777777" w:rsidR="00B351F7" w:rsidRPr="005211D9" w:rsidRDefault="00B351F7" w:rsidP="005211D9">
      <w:pPr>
        <w:pStyle w:val="NormalWeb"/>
        <w:numPr>
          <w:ilvl w:val="0"/>
          <w:numId w:val="46"/>
        </w:numPr>
        <w:spacing w:before="0" w:beforeAutospacing="0" w:after="0" w:afterAutospacing="0"/>
        <w:ind w:right="330"/>
        <w:textAlignment w:val="baseline"/>
        <w:rPr>
          <w:rFonts w:ascii="Arial" w:hAnsi="Arial" w:cs="Arial"/>
          <w:color w:val="000000"/>
          <w:sz w:val="22"/>
          <w:szCs w:val="22"/>
        </w:rPr>
      </w:pPr>
      <w:r w:rsidRPr="3324AD45">
        <w:rPr>
          <w:rFonts w:ascii="Arial" w:hAnsi="Arial" w:cs="Arial"/>
          <w:b/>
          <w:bCs/>
          <w:color w:val="000000" w:themeColor="text1"/>
          <w:sz w:val="22"/>
          <w:szCs w:val="22"/>
        </w:rPr>
        <w:t>Ensure your materials are accessible</w:t>
      </w:r>
      <w:r w:rsidRPr="3324AD45">
        <w:rPr>
          <w:rFonts w:ascii="Arial" w:hAnsi="Arial" w:cs="Arial"/>
          <w:color w:val="000000" w:themeColor="text1"/>
          <w:sz w:val="22"/>
          <w:szCs w:val="22"/>
        </w:rPr>
        <w:t>—Some of our toolkit items have already been translated into Spanish, but consider translating handouts into other languages if necessary.  </w:t>
      </w:r>
    </w:p>
    <w:p w14:paraId="2E64E7E7" w14:textId="31951BDC" w:rsidR="00B351F7" w:rsidRPr="005211D9" w:rsidRDefault="00B351F7" w:rsidP="7A347B32">
      <w:pPr>
        <w:pStyle w:val="NormalWeb"/>
        <w:numPr>
          <w:ilvl w:val="0"/>
          <w:numId w:val="46"/>
        </w:numPr>
        <w:spacing w:before="0" w:beforeAutospacing="0" w:after="0" w:afterAutospacing="0"/>
        <w:ind w:right="330"/>
        <w:textAlignment w:val="baseline"/>
        <w:rPr>
          <w:rFonts w:ascii="Arial" w:hAnsi="Arial" w:cs="Arial"/>
          <w:b/>
          <w:bCs/>
          <w:color w:val="000000"/>
          <w:sz w:val="22"/>
          <w:szCs w:val="22"/>
        </w:rPr>
      </w:pPr>
      <w:r w:rsidRPr="7A347B32">
        <w:rPr>
          <w:rFonts w:ascii="Arial" w:hAnsi="Arial" w:cs="Arial"/>
          <w:b/>
          <w:bCs/>
          <w:color w:val="000000" w:themeColor="text1"/>
          <w:sz w:val="22"/>
          <w:szCs w:val="22"/>
        </w:rPr>
        <w:t xml:space="preserve">Determine a plan to distribute the </w:t>
      </w:r>
      <w:hyperlink r:id="rId15" w:history="1">
        <w:r w:rsidRPr="00263AC9">
          <w:rPr>
            <w:rStyle w:val="Hyperlink"/>
            <w:rFonts w:ascii="Arial" w:hAnsi="Arial" w:cs="Arial"/>
            <w:b/>
            <w:bCs/>
            <w:sz w:val="22"/>
            <w:szCs w:val="22"/>
          </w:rPr>
          <w:t>handouts</w:t>
        </w:r>
      </w:hyperlink>
      <w:r w:rsidRPr="7A347B32">
        <w:rPr>
          <w:rFonts w:ascii="Arial" w:hAnsi="Arial" w:cs="Arial"/>
          <w:b/>
          <w:bCs/>
          <w:color w:val="000000" w:themeColor="text1"/>
          <w:sz w:val="22"/>
          <w:szCs w:val="22"/>
        </w:rPr>
        <w:t xml:space="preserve">. </w:t>
      </w:r>
      <w:r w:rsidRPr="7A347B32">
        <w:rPr>
          <w:rFonts w:ascii="Arial" w:hAnsi="Arial" w:cs="Arial"/>
          <w:color w:val="000000" w:themeColor="text1"/>
          <w:sz w:val="22"/>
          <w:szCs w:val="22"/>
        </w:rPr>
        <w:t>Th</w:t>
      </w:r>
      <w:r w:rsidR="6EBBA9CF" w:rsidRPr="7A347B32">
        <w:rPr>
          <w:rFonts w:ascii="Arial" w:hAnsi="Arial" w:cs="Arial"/>
          <w:color w:val="000000" w:themeColor="text1"/>
          <w:sz w:val="22"/>
          <w:szCs w:val="22"/>
        </w:rPr>
        <w:t>ey</w:t>
      </w:r>
      <w:r w:rsidRPr="7A347B32">
        <w:rPr>
          <w:rFonts w:ascii="Arial" w:hAnsi="Arial" w:cs="Arial"/>
          <w:color w:val="000000" w:themeColor="text1"/>
          <w:sz w:val="22"/>
          <w:szCs w:val="22"/>
        </w:rPr>
        <w:t xml:space="preserve"> can be included digitally in your promotion of the event, or your PTA can print the handouts and distribute them.</w:t>
      </w:r>
    </w:p>
    <w:p w14:paraId="766BEDB9" w14:textId="77777777" w:rsidR="006A0086" w:rsidRPr="006A0086" w:rsidRDefault="006A0086" w:rsidP="006A0086">
      <w:pPr>
        <w:spacing w:before="1"/>
        <w:ind w:left="450" w:right="330"/>
        <w:rPr>
          <w:rFonts w:ascii="Arial" w:eastAsia="Times New Roman" w:hAnsi="Arial" w:cs="Arial"/>
          <w:sz w:val="22"/>
          <w:szCs w:val="22"/>
        </w:rPr>
      </w:pPr>
    </w:p>
    <w:p w14:paraId="73B7D3CF" w14:textId="70CEE735" w:rsidR="00536D4B" w:rsidRPr="005211D9" w:rsidRDefault="00536D4B" w:rsidP="009F7C8E">
      <w:pPr>
        <w:rPr>
          <w:rFonts w:ascii="Arial" w:eastAsia="Times New Roman" w:hAnsi="Arial" w:cs="Arial"/>
          <w:b/>
          <w:bCs/>
          <w:color w:val="DA5F15"/>
          <w:sz w:val="22"/>
          <w:szCs w:val="22"/>
        </w:rPr>
      </w:pPr>
      <w:r w:rsidRPr="005211D9">
        <w:rPr>
          <w:rFonts w:ascii="Arial" w:eastAsia="Times New Roman" w:hAnsi="Arial" w:cs="Arial"/>
          <w:b/>
          <w:bCs/>
          <w:color w:val="DA5F15"/>
          <w:sz w:val="22"/>
          <w:szCs w:val="22"/>
        </w:rPr>
        <w:t>One Week Before Your Event </w:t>
      </w:r>
    </w:p>
    <w:p w14:paraId="58EB378F" w14:textId="091C89A6" w:rsidR="00532D81" w:rsidRPr="005211D9" w:rsidRDefault="00532D81" w:rsidP="005211D9">
      <w:pPr>
        <w:pStyle w:val="NormalWeb"/>
        <w:numPr>
          <w:ilvl w:val="0"/>
          <w:numId w:val="47"/>
        </w:numPr>
        <w:spacing w:before="0" w:beforeAutospacing="0" w:after="0" w:afterAutospacing="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Confirm and train volunteers </w:t>
      </w:r>
      <w:r w:rsidRPr="3324AD45">
        <w:rPr>
          <w:rFonts w:ascii="Arial" w:hAnsi="Arial" w:cs="Arial"/>
          <w:color w:val="000000" w:themeColor="text1"/>
          <w:sz w:val="22"/>
          <w:szCs w:val="22"/>
        </w:rPr>
        <w:t>for the live virtual event by reviewing the materials. </w:t>
      </w:r>
      <w:r w:rsidR="00C16364">
        <w:rPr>
          <w:rFonts w:ascii="Arial" w:hAnsi="Arial" w:cs="Arial"/>
          <w:color w:val="000000" w:themeColor="text1"/>
          <w:sz w:val="22"/>
          <w:szCs w:val="22"/>
        </w:rPr>
        <w:t xml:space="preserve">This is a good opportunity to review the agenda. To create one, you can use this </w:t>
      </w:r>
      <w:hyperlink r:id="rId16" w:history="1">
        <w:r w:rsidR="00C16364" w:rsidRPr="00C16364">
          <w:rPr>
            <w:rStyle w:val="Hyperlink"/>
            <w:rFonts w:ascii="Arial" w:hAnsi="Arial" w:cs="Arial"/>
            <w:sz w:val="22"/>
            <w:szCs w:val="22"/>
          </w:rPr>
          <w:t>sample agenda</w:t>
        </w:r>
      </w:hyperlink>
      <w:r w:rsidR="00C16364">
        <w:rPr>
          <w:rFonts w:ascii="Arial" w:hAnsi="Arial" w:cs="Arial"/>
          <w:color w:val="000000" w:themeColor="text1"/>
          <w:sz w:val="22"/>
          <w:szCs w:val="22"/>
        </w:rPr>
        <w:t>.</w:t>
      </w:r>
    </w:p>
    <w:p w14:paraId="52BF5FA3" w14:textId="769A3C46" w:rsidR="00532D81" w:rsidRPr="005211D9" w:rsidRDefault="00532D81" w:rsidP="7A347B32">
      <w:pPr>
        <w:pStyle w:val="NormalWeb"/>
        <w:numPr>
          <w:ilvl w:val="0"/>
          <w:numId w:val="47"/>
        </w:numPr>
        <w:spacing w:before="0" w:beforeAutospacing="0" w:after="0" w:afterAutospacing="0"/>
        <w:textAlignment w:val="baseline"/>
        <w:rPr>
          <w:rFonts w:ascii="Arial" w:hAnsi="Arial" w:cs="Arial"/>
          <w:color w:val="000000"/>
          <w:sz w:val="22"/>
          <w:szCs w:val="22"/>
        </w:rPr>
      </w:pPr>
      <w:r w:rsidRPr="7A347B32">
        <w:rPr>
          <w:rFonts w:ascii="Arial" w:hAnsi="Arial" w:cs="Arial"/>
          <w:b/>
          <w:bCs/>
          <w:color w:val="000000" w:themeColor="text1"/>
          <w:sz w:val="22"/>
          <w:szCs w:val="22"/>
        </w:rPr>
        <w:t xml:space="preserve">Distribute materials. </w:t>
      </w:r>
      <w:r w:rsidRPr="7A347B32">
        <w:rPr>
          <w:rFonts w:ascii="Arial" w:hAnsi="Arial" w:cs="Arial"/>
          <w:color w:val="000000" w:themeColor="text1"/>
          <w:sz w:val="22"/>
          <w:szCs w:val="22"/>
        </w:rPr>
        <w:t xml:space="preserve">If </w:t>
      </w:r>
      <w:proofErr w:type="gramStart"/>
      <w:r w:rsidRPr="7A347B32">
        <w:rPr>
          <w:rFonts w:ascii="Arial" w:hAnsi="Arial" w:cs="Arial"/>
          <w:color w:val="000000" w:themeColor="text1"/>
          <w:sz w:val="22"/>
          <w:szCs w:val="22"/>
        </w:rPr>
        <w:t>you’re</w:t>
      </w:r>
      <w:proofErr w:type="gramEnd"/>
      <w:r w:rsidRPr="7A347B32">
        <w:rPr>
          <w:rFonts w:ascii="Arial" w:hAnsi="Arial" w:cs="Arial"/>
          <w:color w:val="000000" w:themeColor="text1"/>
          <w:sz w:val="22"/>
          <w:szCs w:val="22"/>
        </w:rPr>
        <w:t xml:space="preserve"> giving print handouts to families, be sure they have them the week before the event. Or, if </w:t>
      </w:r>
      <w:proofErr w:type="gramStart"/>
      <w:r w:rsidRPr="7A347B32">
        <w:rPr>
          <w:rFonts w:ascii="Arial" w:hAnsi="Arial" w:cs="Arial"/>
          <w:color w:val="000000" w:themeColor="text1"/>
          <w:sz w:val="22"/>
          <w:szCs w:val="22"/>
        </w:rPr>
        <w:t>you’re</w:t>
      </w:r>
      <w:proofErr w:type="gramEnd"/>
      <w:r w:rsidRPr="7A347B32">
        <w:rPr>
          <w:rFonts w:ascii="Arial" w:hAnsi="Arial" w:cs="Arial"/>
          <w:color w:val="000000" w:themeColor="text1"/>
          <w:sz w:val="22"/>
          <w:szCs w:val="22"/>
        </w:rPr>
        <w:t xml:space="preserve"> just making them available online, be sure to start letting people know how to access the materials the week before</w:t>
      </w:r>
      <w:r w:rsidR="2CB4918A" w:rsidRPr="7A347B32">
        <w:rPr>
          <w:rFonts w:ascii="Arial" w:hAnsi="Arial" w:cs="Arial"/>
          <w:color w:val="000000" w:themeColor="text1"/>
          <w:sz w:val="22"/>
          <w:szCs w:val="22"/>
        </w:rPr>
        <w:t xml:space="preserve"> your event.</w:t>
      </w:r>
    </w:p>
    <w:p w14:paraId="12C4BF44" w14:textId="77777777" w:rsidR="00532D81" w:rsidRPr="005211D9" w:rsidRDefault="00532D81" w:rsidP="005211D9">
      <w:pPr>
        <w:pStyle w:val="NormalWeb"/>
        <w:numPr>
          <w:ilvl w:val="0"/>
          <w:numId w:val="47"/>
        </w:numPr>
        <w:spacing w:before="0" w:beforeAutospacing="0" w:after="0" w:afterAutospacing="0"/>
        <w:textAlignment w:val="baseline"/>
        <w:rPr>
          <w:rFonts w:ascii="Arial" w:hAnsi="Arial" w:cs="Arial"/>
          <w:color w:val="000000"/>
          <w:sz w:val="22"/>
          <w:szCs w:val="22"/>
        </w:rPr>
      </w:pPr>
      <w:r w:rsidRPr="3324AD45">
        <w:rPr>
          <w:rFonts w:ascii="Arial" w:hAnsi="Arial" w:cs="Arial"/>
          <w:b/>
          <w:bCs/>
          <w:color w:val="000000" w:themeColor="text1"/>
          <w:sz w:val="22"/>
          <w:szCs w:val="22"/>
        </w:rPr>
        <w:lastRenderedPageBreak/>
        <w:t xml:space="preserve">Send out event reminders </w:t>
      </w:r>
      <w:r w:rsidRPr="3324AD45">
        <w:rPr>
          <w:rFonts w:ascii="Arial" w:hAnsi="Arial" w:cs="Arial"/>
          <w:color w:val="000000" w:themeColor="text1"/>
          <w:sz w:val="22"/>
          <w:szCs w:val="22"/>
        </w:rPr>
        <w:t>through school communications. Ensure families and speakers register and get the link to log on.</w:t>
      </w:r>
    </w:p>
    <w:p w14:paraId="20EA5F62" w14:textId="4E23D5ED" w:rsidR="00532D81" w:rsidRPr="005211D9" w:rsidRDefault="00532D81" w:rsidP="7A347B32">
      <w:pPr>
        <w:pStyle w:val="NormalWeb"/>
        <w:numPr>
          <w:ilvl w:val="0"/>
          <w:numId w:val="47"/>
        </w:numPr>
        <w:spacing w:before="0" w:beforeAutospacing="0" w:after="0" w:afterAutospacing="0"/>
        <w:textAlignment w:val="baseline"/>
        <w:rPr>
          <w:rFonts w:ascii="Arial" w:hAnsi="Arial" w:cs="Arial"/>
          <w:color w:val="000000"/>
          <w:sz w:val="22"/>
          <w:szCs w:val="22"/>
        </w:rPr>
      </w:pPr>
      <w:r w:rsidRPr="7A347B32">
        <w:rPr>
          <w:rFonts w:ascii="Arial" w:hAnsi="Arial" w:cs="Arial"/>
          <w:color w:val="000000" w:themeColor="text1"/>
          <w:sz w:val="22"/>
          <w:szCs w:val="22"/>
        </w:rPr>
        <w:t xml:space="preserve">Remember to </w:t>
      </w:r>
      <w:r w:rsidRPr="7A347B32">
        <w:rPr>
          <w:rFonts w:ascii="Arial" w:hAnsi="Arial" w:cs="Arial"/>
          <w:b/>
          <w:bCs/>
          <w:color w:val="000000" w:themeColor="text1"/>
          <w:sz w:val="22"/>
          <w:szCs w:val="22"/>
        </w:rPr>
        <w:t>translate documents</w:t>
      </w:r>
      <w:r w:rsidRPr="7A347B32">
        <w:rPr>
          <w:rFonts w:ascii="Arial" w:hAnsi="Arial" w:cs="Arial"/>
          <w:color w:val="000000" w:themeColor="text1"/>
          <w:sz w:val="22"/>
          <w:szCs w:val="22"/>
        </w:rPr>
        <w:t xml:space="preserve"> for non-Native English-speaking families. Consider doing targeted outreach via phone calls or other means to ensure all families feel </w:t>
      </w:r>
      <w:r w:rsidR="15266083" w:rsidRPr="7A347B32">
        <w:rPr>
          <w:rFonts w:ascii="Arial" w:hAnsi="Arial" w:cs="Arial"/>
          <w:color w:val="000000" w:themeColor="text1"/>
          <w:sz w:val="22"/>
          <w:szCs w:val="22"/>
        </w:rPr>
        <w:t>welcome</w:t>
      </w:r>
      <w:r w:rsidRPr="7A347B32">
        <w:rPr>
          <w:rFonts w:ascii="Arial" w:hAnsi="Arial" w:cs="Arial"/>
          <w:color w:val="000000" w:themeColor="text1"/>
          <w:sz w:val="22"/>
          <w:szCs w:val="22"/>
        </w:rPr>
        <w:t xml:space="preserve"> to participate. </w:t>
      </w:r>
    </w:p>
    <w:p w14:paraId="5A59F79C" w14:textId="676B9B2A" w:rsidR="00532D81" w:rsidRPr="005211D9" w:rsidRDefault="00532D81" w:rsidP="3324AD45">
      <w:pPr>
        <w:pStyle w:val="NormalWeb"/>
        <w:numPr>
          <w:ilvl w:val="0"/>
          <w:numId w:val="47"/>
        </w:numPr>
        <w:spacing w:before="0" w:beforeAutospacing="0" w:after="0" w:afterAutospacing="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Edit the </w:t>
      </w:r>
      <w:r w:rsidR="005211D9" w:rsidRPr="3324AD45">
        <w:rPr>
          <w:rFonts w:ascii="Arial" w:hAnsi="Arial" w:cs="Arial"/>
          <w:b/>
          <w:bCs/>
          <w:color w:val="000000" w:themeColor="text1"/>
          <w:sz w:val="22"/>
          <w:szCs w:val="22"/>
        </w:rPr>
        <w:t>PowerPoint</w:t>
      </w:r>
      <w:r w:rsidRPr="3324AD45">
        <w:rPr>
          <w:rFonts w:ascii="Arial" w:hAnsi="Arial" w:cs="Arial"/>
          <w:b/>
          <w:bCs/>
          <w:color w:val="000000" w:themeColor="text1"/>
          <w:sz w:val="22"/>
          <w:szCs w:val="22"/>
        </w:rPr>
        <w:t xml:space="preserve"> to reflect which </w:t>
      </w:r>
      <w:r w:rsidR="005211D9" w:rsidRPr="3324AD45">
        <w:rPr>
          <w:rFonts w:ascii="Arial" w:hAnsi="Arial" w:cs="Arial"/>
          <w:b/>
          <w:bCs/>
          <w:color w:val="000000" w:themeColor="text1"/>
          <w:sz w:val="22"/>
          <w:szCs w:val="22"/>
        </w:rPr>
        <w:t xml:space="preserve">topic </w:t>
      </w:r>
      <w:r w:rsidRPr="3324AD45">
        <w:rPr>
          <w:rFonts w:ascii="Arial" w:hAnsi="Arial" w:cs="Arial"/>
          <w:b/>
          <w:bCs/>
          <w:color w:val="000000" w:themeColor="text1"/>
          <w:sz w:val="22"/>
          <w:szCs w:val="22"/>
        </w:rPr>
        <w:t>you are offering</w:t>
      </w:r>
      <w:r w:rsidR="6B670F1B" w:rsidRPr="3324AD45">
        <w:rPr>
          <w:rFonts w:ascii="Arial" w:hAnsi="Arial" w:cs="Arial"/>
          <w:b/>
          <w:bCs/>
          <w:color w:val="000000" w:themeColor="text1"/>
          <w:sz w:val="22"/>
          <w:szCs w:val="22"/>
        </w:rPr>
        <w:t>:</w:t>
      </w:r>
      <w:r w:rsidRPr="3324AD45">
        <w:rPr>
          <w:rFonts w:ascii="Arial" w:hAnsi="Arial" w:cs="Arial"/>
          <w:color w:val="000000" w:themeColor="text1"/>
          <w:sz w:val="22"/>
          <w:szCs w:val="22"/>
        </w:rPr>
        <w:t xml:space="preserve"> Tech</w:t>
      </w:r>
      <w:r w:rsidR="005211D9" w:rsidRPr="3324AD45">
        <w:rPr>
          <w:rFonts w:ascii="Arial" w:hAnsi="Arial" w:cs="Arial"/>
          <w:color w:val="000000" w:themeColor="text1"/>
          <w:sz w:val="22"/>
          <w:szCs w:val="22"/>
        </w:rPr>
        <w:t>nology Use</w:t>
      </w:r>
      <w:r w:rsidRPr="3324AD45">
        <w:rPr>
          <w:rFonts w:ascii="Arial" w:hAnsi="Arial" w:cs="Arial"/>
          <w:color w:val="000000" w:themeColor="text1"/>
          <w:sz w:val="22"/>
          <w:szCs w:val="22"/>
        </w:rPr>
        <w:t>, Cyberbullying, and/or Family App Discussion.</w:t>
      </w:r>
    </w:p>
    <w:p w14:paraId="487D00AD" w14:textId="77777777" w:rsidR="00532D81" w:rsidRPr="005211D9" w:rsidRDefault="00532D81" w:rsidP="005211D9">
      <w:pPr>
        <w:pStyle w:val="NormalWeb"/>
        <w:numPr>
          <w:ilvl w:val="0"/>
          <w:numId w:val="47"/>
        </w:numPr>
        <w:spacing w:before="0" w:beforeAutospacing="0" w:after="0" w:afterAutospacing="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Continue promoting the event </w:t>
      </w:r>
      <w:r w:rsidRPr="3324AD45">
        <w:rPr>
          <w:rFonts w:ascii="Arial" w:hAnsi="Arial" w:cs="Arial"/>
          <w:color w:val="000000" w:themeColor="text1"/>
          <w:sz w:val="22"/>
          <w:szCs w:val="22"/>
        </w:rPr>
        <w:t>via your PTA’s communication channels.</w:t>
      </w:r>
    </w:p>
    <w:p w14:paraId="7E8FC0FD" w14:textId="77777777" w:rsidR="00532D81" w:rsidRPr="005211D9" w:rsidRDefault="00532D81" w:rsidP="005211D9">
      <w:pPr>
        <w:pStyle w:val="NormalWeb"/>
        <w:numPr>
          <w:ilvl w:val="0"/>
          <w:numId w:val="47"/>
        </w:numPr>
        <w:spacing w:before="0" w:beforeAutospacing="0" w:after="0" w:afterAutospacing="0"/>
        <w:textAlignment w:val="baseline"/>
        <w:rPr>
          <w:rFonts w:ascii="Arial" w:hAnsi="Arial" w:cs="Arial"/>
          <w:color w:val="000000"/>
          <w:sz w:val="22"/>
          <w:szCs w:val="22"/>
        </w:rPr>
      </w:pPr>
      <w:r w:rsidRPr="3324AD45">
        <w:rPr>
          <w:rFonts w:ascii="Arial" w:hAnsi="Arial" w:cs="Arial"/>
          <w:b/>
          <w:bCs/>
          <w:color w:val="000000" w:themeColor="text1"/>
          <w:sz w:val="22"/>
          <w:szCs w:val="22"/>
        </w:rPr>
        <w:t xml:space="preserve">Touch base with volunteers </w:t>
      </w:r>
      <w:r w:rsidRPr="3324AD45">
        <w:rPr>
          <w:rFonts w:ascii="Arial" w:hAnsi="Arial" w:cs="Arial"/>
          <w:color w:val="000000" w:themeColor="text1"/>
          <w:sz w:val="22"/>
          <w:szCs w:val="22"/>
        </w:rPr>
        <w:t>to be sure everyone understands their roles. </w:t>
      </w:r>
    </w:p>
    <w:p w14:paraId="4E9C6F9F" w14:textId="77777777" w:rsidR="009F7C8E" w:rsidRPr="005211D9" w:rsidRDefault="009F7C8E" w:rsidP="009F7C8E">
      <w:pPr>
        <w:rPr>
          <w:rFonts w:ascii="Arial" w:eastAsia="Times New Roman" w:hAnsi="Arial" w:cs="Arial"/>
          <w:b/>
          <w:bCs/>
          <w:color w:val="DA5F15"/>
          <w:sz w:val="22"/>
          <w:szCs w:val="22"/>
        </w:rPr>
      </w:pPr>
    </w:p>
    <w:p w14:paraId="353AB80F" w14:textId="7390F622" w:rsidR="00536D4B" w:rsidRPr="005211D9" w:rsidRDefault="00536D4B" w:rsidP="009F7C8E">
      <w:pPr>
        <w:rPr>
          <w:rFonts w:ascii="Arial" w:eastAsia="Times New Roman" w:hAnsi="Arial" w:cs="Arial"/>
          <w:b/>
          <w:bCs/>
          <w:color w:val="DA5F15"/>
          <w:sz w:val="22"/>
          <w:szCs w:val="22"/>
        </w:rPr>
      </w:pPr>
      <w:r w:rsidRPr="005211D9">
        <w:rPr>
          <w:rFonts w:ascii="Arial" w:eastAsia="Times New Roman" w:hAnsi="Arial" w:cs="Arial"/>
          <w:b/>
          <w:bCs/>
          <w:color w:val="DA5F15"/>
          <w:sz w:val="22"/>
          <w:szCs w:val="22"/>
        </w:rPr>
        <w:t>Day of Your Event </w:t>
      </w:r>
    </w:p>
    <w:p w14:paraId="10912FF7" w14:textId="77777777" w:rsidR="00532D81" w:rsidRPr="00BA367D" w:rsidRDefault="00532D81" w:rsidP="00BA367D">
      <w:pPr>
        <w:pStyle w:val="ListParagraph"/>
        <w:numPr>
          <w:ilvl w:val="0"/>
          <w:numId w:val="48"/>
        </w:numPr>
        <w:rPr>
          <w:rFonts w:ascii="Arial" w:eastAsia="Times New Roman" w:hAnsi="Arial" w:cs="Arial"/>
          <w:sz w:val="22"/>
          <w:szCs w:val="22"/>
        </w:rPr>
      </w:pPr>
      <w:r w:rsidRPr="3324AD45">
        <w:rPr>
          <w:rFonts w:ascii="Arial" w:eastAsia="Times New Roman" w:hAnsi="Arial" w:cs="Arial"/>
          <w:b/>
          <w:bCs/>
          <w:color w:val="000000" w:themeColor="text1"/>
          <w:sz w:val="22"/>
          <w:szCs w:val="22"/>
        </w:rPr>
        <w:t xml:space="preserve">Get your technology going at least an hour before the event </w:t>
      </w:r>
      <w:r w:rsidRPr="3324AD45">
        <w:rPr>
          <w:rFonts w:ascii="Arial" w:eastAsia="Times New Roman" w:hAnsi="Arial" w:cs="Arial"/>
          <w:color w:val="000000" w:themeColor="text1"/>
          <w:sz w:val="22"/>
          <w:szCs w:val="22"/>
        </w:rPr>
        <w:t xml:space="preserve">so </w:t>
      </w:r>
      <w:proofErr w:type="gramStart"/>
      <w:r w:rsidRPr="3324AD45">
        <w:rPr>
          <w:rFonts w:ascii="Arial" w:eastAsia="Times New Roman" w:hAnsi="Arial" w:cs="Arial"/>
          <w:color w:val="000000" w:themeColor="text1"/>
          <w:sz w:val="22"/>
          <w:szCs w:val="22"/>
        </w:rPr>
        <w:t>you’re</w:t>
      </w:r>
      <w:proofErr w:type="gramEnd"/>
      <w:r w:rsidRPr="3324AD45">
        <w:rPr>
          <w:rFonts w:ascii="Arial" w:eastAsia="Times New Roman" w:hAnsi="Arial" w:cs="Arial"/>
          <w:color w:val="000000" w:themeColor="text1"/>
          <w:sz w:val="22"/>
          <w:szCs w:val="22"/>
        </w:rPr>
        <w:t xml:space="preserve"> sure everything is working properly. </w:t>
      </w:r>
    </w:p>
    <w:p w14:paraId="2CE9D4FF" w14:textId="6C0C67AB" w:rsidR="00532D81" w:rsidRPr="00BA367D" w:rsidRDefault="00532D81" w:rsidP="00BA367D">
      <w:pPr>
        <w:pStyle w:val="ListParagraph"/>
        <w:numPr>
          <w:ilvl w:val="0"/>
          <w:numId w:val="48"/>
        </w:numPr>
        <w:spacing w:before="1"/>
        <w:rPr>
          <w:rFonts w:ascii="Arial" w:eastAsia="Times New Roman" w:hAnsi="Arial" w:cs="Arial"/>
          <w:sz w:val="22"/>
          <w:szCs w:val="22"/>
        </w:rPr>
      </w:pPr>
      <w:r w:rsidRPr="3324AD45">
        <w:rPr>
          <w:rFonts w:ascii="Arial" w:eastAsia="Times New Roman" w:hAnsi="Arial" w:cs="Arial"/>
          <w:b/>
          <w:bCs/>
          <w:color w:val="000000" w:themeColor="text1"/>
          <w:sz w:val="22"/>
          <w:szCs w:val="22"/>
        </w:rPr>
        <w:t xml:space="preserve">Prepare for the event </w:t>
      </w:r>
      <w:r w:rsidRPr="3324AD45">
        <w:rPr>
          <w:rFonts w:ascii="Arial" w:eastAsia="Times New Roman" w:hAnsi="Arial" w:cs="Arial"/>
          <w:color w:val="000000" w:themeColor="text1"/>
          <w:sz w:val="22"/>
          <w:szCs w:val="22"/>
        </w:rPr>
        <w:t>by doing a walk-through with everyone running the event an hour or so before it begins.</w:t>
      </w:r>
    </w:p>
    <w:p w14:paraId="219D124E" w14:textId="06061664" w:rsidR="00532D81" w:rsidRPr="00BA367D" w:rsidRDefault="00532D81" w:rsidP="00BA367D">
      <w:pPr>
        <w:pStyle w:val="ListParagraph"/>
        <w:numPr>
          <w:ilvl w:val="0"/>
          <w:numId w:val="48"/>
        </w:numPr>
        <w:spacing w:before="1"/>
        <w:rPr>
          <w:rFonts w:ascii="Arial" w:eastAsia="Times New Roman" w:hAnsi="Arial" w:cs="Arial"/>
          <w:sz w:val="22"/>
          <w:szCs w:val="22"/>
        </w:rPr>
      </w:pPr>
      <w:r w:rsidRPr="3324AD45">
        <w:rPr>
          <w:rFonts w:ascii="Arial" w:eastAsia="Times New Roman" w:hAnsi="Arial" w:cs="Arial"/>
          <w:b/>
          <w:bCs/>
          <w:color w:val="000000" w:themeColor="text1"/>
          <w:sz w:val="22"/>
          <w:szCs w:val="22"/>
        </w:rPr>
        <w:t xml:space="preserve">Send a final reminder to registrants </w:t>
      </w:r>
      <w:r w:rsidRPr="3324AD45">
        <w:rPr>
          <w:rFonts w:ascii="Arial" w:eastAsia="Times New Roman" w:hAnsi="Arial" w:cs="Arial"/>
          <w:color w:val="000000" w:themeColor="text1"/>
          <w:sz w:val="22"/>
          <w:szCs w:val="22"/>
        </w:rPr>
        <w:t>to make sure they remember to attend the event</w:t>
      </w:r>
      <w:r w:rsidR="00484CCB" w:rsidRPr="3324AD45">
        <w:rPr>
          <w:rFonts w:ascii="Arial" w:eastAsia="Times New Roman" w:hAnsi="Arial" w:cs="Arial"/>
          <w:color w:val="000000" w:themeColor="text1"/>
          <w:sz w:val="22"/>
          <w:szCs w:val="22"/>
        </w:rPr>
        <w:t xml:space="preserve"> and know how to access the link to join. Include a note about the media release form so families </w:t>
      </w:r>
      <w:proofErr w:type="gramStart"/>
      <w:r w:rsidR="00484CCB" w:rsidRPr="3324AD45">
        <w:rPr>
          <w:rFonts w:ascii="Arial" w:eastAsia="Times New Roman" w:hAnsi="Arial" w:cs="Arial"/>
          <w:color w:val="000000" w:themeColor="text1"/>
          <w:sz w:val="22"/>
          <w:szCs w:val="22"/>
        </w:rPr>
        <w:t>don’t</w:t>
      </w:r>
      <w:proofErr w:type="gramEnd"/>
      <w:r w:rsidR="00484CCB" w:rsidRPr="3324AD45">
        <w:rPr>
          <w:rFonts w:ascii="Arial" w:eastAsia="Times New Roman" w:hAnsi="Arial" w:cs="Arial"/>
          <w:color w:val="000000" w:themeColor="text1"/>
          <w:sz w:val="22"/>
          <w:szCs w:val="22"/>
        </w:rPr>
        <w:t xml:space="preserve"> forget to complete it.</w:t>
      </w:r>
    </w:p>
    <w:p w14:paraId="7B84BE86" w14:textId="77777777" w:rsidR="004B48D9" w:rsidRPr="005211D9" w:rsidRDefault="004B48D9" w:rsidP="009F7C8E">
      <w:pPr>
        <w:rPr>
          <w:rFonts w:ascii="Arial" w:eastAsia="Times New Roman" w:hAnsi="Arial" w:cs="Arial"/>
          <w:b/>
          <w:bCs/>
          <w:color w:val="DA5F15"/>
          <w:sz w:val="22"/>
          <w:szCs w:val="22"/>
        </w:rPr>
      </w:pPr>
    </w:p>
    <w:p w14:paraId="43EC6E86" w14:textId="34BE16FD" w:rsidR="00536D4B" w:rsidRPr="005211D9" w:rsidRDefault="00536D4B" w:rsidP="009F7C8E">
      <w:pPr>
        <w:rPr>
          <w:rFonts w:ascii="Arial" w:eastAsia="Times New Roman" w:hAnsi="Arial" w:cs="Arial"/>
          <w:b/>
          <w:bCs/>
          <w:color w:val="DA5F15"/>
          <w:sz w:val="22"/>
          <w:szCs w:val="22"/>
        </w:rPr>
      </w:pPr>
      <w:r w:rsidRPr="005211D9">
        <w:rPr>
          <w:rFonts w:ascii="Arial" w:eastAsia="Times New Roman" w:hAnsi="Arial" w:cs="Arial"/>
          <w:b/>
          <w:bCs/>
          <w:color w:val="DA5F15"/>
          <w:sz w:val="22"/>
          <w:szCs w:val="22"/>
        </w:rPr>
        <w:t>During Your Event </w:t>
      </w:r>
    </w:p>
    <w:p w14:paraId="6F523D2E" w14:textId="4B4E359B" w:rsidR="002C7797" w:rsidRPr="00BA367D" w:rsidRDefault="002C7797" w:rsidP="00BA367D">
      <w:pPr>
        <w:pStyle w:val="ListParagraph"/>
        <w:numPr>
          <w:ilvl w:val="0"/>
          <w:numId w:val="49"/>
        </w:numPr>
        <w:textAlignment w:val="baseline"/>
        <w:rPr>
          <w:rFonts w:ascii="Arial" w:eastAsia="Times New Roman" w:hAnsi="Arial" w:cs="Arial"/>
          <w:b/>
          <w:bCs/>
          <w:color w:val="000000"/>
          <w:sz w:val="22"/>
          <w:szCs w:val="22"/>
        </w:rPr>
      </w:pPr>
      <w:r w:rsidRPr="3324AD45">
        <w:rPr>
          <w:rFonts w:ascii="Arial" w:eastAsia="Times New Roman" w:hAnsi="Arial" w:cs="Arial"/>
          <w:b/>
          <w:bCs/>
          <w:color w:val="000000" w:themeColor="text1"/>
          <w:sz w:val="22"/>
          <w:szCs w:val="22"/>
        </w:rPr>
        <w:t xml:space="preserve">Engage families </w:t>
      </w:r>
      <w:r w:rsidRPr="3324AD45">
        <w:rPr>
          <w:rFonts w:ascii="Arial" w:eastAsia="Times New Roman" w:hAnsi="Arial" w:cs="Arial"/>
          <w:color w:val="000000" w:themeColor="text1"/>
          <w:sz w:val="22"/>
          <w:szCs w:val="22"/>
        </w:rPr>
        <w:t xml:space="preserve">by using the </w:t>
      </w:r>
      <w:hyperlink r:id="rId17" w:history="1">
        <w:r w:rsidR="008227CC" w:rsidRPr="00392300">
          <w:rPr>
            <w:rStyle w:val="Hyperlink"/>
            <w:rFonts w:ascii="Arial" w:eastAsia="Times New Roman" w:hAnsi="Arial" w:cs="Arial"/>
            <w:sz w:val="22"/>
            <w:szCs w:val="22"/>
          </w:rPr>
          <w:t>Facilitator Guide</w:t>
        </w:r>
      </w:hyperlink>
      <w:r w:rsidR="008227CC">
        <w:rPr>
          <w:rFonts w:ascii="Arial" w:eastAsia="Times New Roman" w:hAnsi="Arial" w:cs="Arial"/>
          <w:color w:val="000000" w:themeColor="text1"/>
          <w:sz w:val="22"/>
          <w:szCs w:val="22"/>
        </w:rPr>
        <w:t xml:space="preserve"> and </w:t>
      </w:r>
      <w:hyperlink r:id="rId18" w:history="1">
        <w:r w:rsidR="008227CC" w:rsidRPr="00392300">
          <w:rPr>
            <w:rStyle w:val="Hyperlink"/>
            <w:rFonts w:ascii="Arial" w:eastAsia="Times New Roman" w:hAnsi="Arial" w:cs="Arial"/>
            <w:sz w:val="22"/>
            <w:szCs w:val="22"/>
          </w:rPr>
          <w:t>PowerPoint</w:t>
        </w:r>
      </w:hyperlink>
      <w:r w:rsidRPr="3324AD45">
        <w:rPr>
          <w:rFonts w:ascii="Arial" w:eastAsia="Times New Roman" w:hAnsi="Arial" w:cs="Arial"/>
          <w:color w:val="000000" w:themeColor="text1"/>
          <w:sz w:val="22"/>
          <w:szCs w:val="22"/>
        </w:rPr>
        <w:t>. </w:t>
      </w:r>
    </w:p>
    <w:p w14:paraId="410206F2" w14:textId="7531CA90" w:rsidR="002C7797" w:rsidRPr="00BA367D" w:rsidRDefault="002C7797" w:rsidP="00BA367D">
      <w:pPr>
        <w:pStyle w:val="ListParagraph"/>
        <w:numPr>
          <w:ilvl w:val="0"/>
          <w:numId w:val="49"/>
        </w:numPr>
        <w:textAlignment w:val="baseline"/>
        <w:rPr>
          <w:rFonts w:ascii="Arial" w:eastAsia="Times New Roman" w:hAnsi="Arial" w:cs="Arial"/>
          <w:color w:val="000000"/>
          <w:sz w:val="22"/>
          <w:szCs w:val="22"/>
        </w:rPr>
      </w:pPr>
      <w:r w:rsidRPr="3324AD45">
        <w:rPr>
          <w:rFonts w:ascii="Arial" w:eastAsia="Times New Roman" w:hAnsi="Arial" w:cs="Arial"/>
          <w:b/>
          <w:bCs/>
          <w:color w:val="000000" w:themeColor="text1"/>
          <w:sz w:val="22"/>
          <w:szCs w:val="22"/>
        </w:rPr>
        <w:t xml:space="preserve">Take pictures and videos </w:t>
      </w:r>
      <w:r w:rsidRPr="3324AD45">
        <w:rPr>
          <w:rFonts w:ascii="Arial" w:eastAsia="Times New Roman" w:hAnsi="Arial" w:cs="Arial"/>
          <w:color w:val="000000" w:themeColor="text1"/>
          <w:sz w:val="22"/>
          <w:szCs w:val="22"/>
        </w:rPr>
        <w:t>to market your programs and to share with the National PTA. These can also be used in your post-event wrap-up communications to show the value your PTA brings to the school. Remind people to take pictures of them completing The Smart Talk and post pictures in real time. Give participants an email address or link to drop the pictures, or suggest that they tag your PTA on social media. Tip: To get video, your PTA can also record the session and pull from there!</w:t>
      </w:r>
    </w:p>
    <w:p w14:paraId="5998C691" w14:textId="6D90A616" w:rsidR="004B48D9" w:rsidRPr="00BA367D" w:rsidRDefault="002C7797" w:rsidP="00AE5D2F">
      <w:pPr>
        <w:pStyle w:val="ListParagraph"/>
        <w:numPr>
          <w:ilvl w:val="0"/>
          <w:numId w:val="49"/>
        </w:numPr>
        <w:jc w:val="both"/>
        <w:textAlignment w:val="baseline"/>
        <w:rPr>
          <w:rFonts w:ascii="Arial" w:eastAsia="Times New Roman" w:hAnsi="Arial" w:cs="Arial"/>
          <w:b/>
          <w:bCs/>
          <w:color w:val="DA5F15"/>
          <w:sz w:val="22"/>
          <w:szCs w:val="22"/>
        </w:rPr>
      </w:pPr>
      <w:r w:rsidRPr="3324AD45">
        <w:rPr>
          <w:rFonts w:ascii="Arial" w:eastAsia="Times New Roman" w:hAnsi="Arial" w:cs="Arial"/>
          <w:color w:val="000000" w:themeColor="text1"/>
          <w:sz w:val="22"/>
          <w:szCs w:val="22"/>
        </w:rPr>
        <w:t xml:space="preserve">At the end of the event, send families the link to complete their </w:t>
      </w:r>
      <w:r w:rsidRPr="00AE5D2F">
        <w:rPr>
          <w:rFonts w:ascii="Arial" w:eastAsia="Times New Roman" w:hAnsi="Arial" w:cs="Arial"/>
          <w:color w:val="000000" w:themeColor="text1"/>
          <w:sz w:val="22"/>
          <w:szCs w:val="22"/>
        </w:rPr>
        <w:t>attendee survey</w:t>
      </w:r>
      <w:r w:rsidR="00AE5D2F">
        <w:rPr>
          <w:rFonts w:ascii="Arial" w:eastAsia="Times New Roman" w:hAnsi="Arial" w:cs="Arial"/>
          <w:color w:val="000000" w:themeColor="text1"/>
          <w:sz w:val="22"/>
          <w:szCs w:val="22"/>
        </w:rPr>
        <w:t xml:space="preserve"> at </w:t>
      </w:r>
      <w:hyperlink r:id="rId19" w:history="1">
        <w:r w:rsidR="00AE5D2F" w:rsidRPr="00AE5D2F">
          <w:rPr>
            <w:rStyle w:val="Hyperlink"/>
            <w:rFonts w:ascii="Arial" w:eastAsia="Times New Roman" w:hAnsi="Arial" w:cs="Arial"/>
            <w:sz w:val="22"/>
            <w:szCs w:val="22"/>
          </w:rPr>
          <w:t>PTA.org/Survey</w:t>
        </w:r>
      </w:hyperlink>
      <w:r w:rsidRPr="3324AD45">
        <w:rPr>
          <w:rFonts w:ascii="Arial" w:eastAsia="Times New Roman" w:hAnsi="Arial" w:cs="Arial"/>
          <w:color w:val="000000" w:themeColor="text1"/>
          <w:sz w:val="22"/>
          <w:szCs w:val="22"/>
        </w:rPr>
        <w:t>.</w:t>
      </w:r>
    </w:p>
    <w:p w14:paraId="4AD0C2BC" w14:textId="77777777" w:rsidR="002C7797" w:rsidRPr="005211D9" w:rsidRDefault="002C7797" w:rsidP="009F7C8E">
      <w:pPr>
        <w:rPr>
          <w:rFonts w:ascii="Arial" w:eastAsia="Times New Roman" w:hAnsi="Arial" w:cs="Arial"/>
          <w:b/>
          <w:bCs/>
          <w:color w:val="DA5F15"/>
          <w:sz w:val="22"/>
          <w:szCs w:val="22"/>
        </w:rPr>
      </w:pPr>
    </w:p>
    <w:p w14:paraId="13C4DF16" w14:textId="141A2A2D" w:rsidR="00536D4B" w:rsidRPr="005211D9" w:rsidRDefault="00536D4B" w:rsidP="009F7C8E">
      <w:pPr>
        <w:rPr>
          <w:rFonts w:ascii="Arial" w:eastAsia="Times New Roman" w:hAnsi="Arial" w:cs="Arial"/>
          <w:b/>
          <w:bCs/>
          <w:color w:val="DA5F15"/>
          <w:sz w:val="22"/>
          <w:szCs w:val="22"/>
        </w:rPr>
      </w:pPr>
      <w:r w:rsidRPr="005211D9">
        <w:rPr>
          <w:rFonts w:ascii="Arial" w:eastAsia="Times New Roman" w:hAnsi="Arial" w:cs="Arial"/>
          <w:b/>
          <w:bCs/>
          <w:color w:val="DA5F15"/>
          <w:sz w:val="22"/>
          <w:szCs w:val="22"/>
        </w:rPr>
        <w:t>The Day After Your Event </w:t>
      </w:r>
    </w:p>
    <w:p w14:paraId="0B1B849C" w14:textId="7E053195" w:rsidR="005211D9" w:rsidRPr="00BA367D" w:rsidRDefault="005211D9" w:rsidP="00BA367D">
      <w:pPr>
        <w:pStyle w:val="ListParagraph"/>
        <w:numPr>
          <w:ilvl w:val="0"/>
          <w:numId w:val="50"/>
        </w:numPr>
        <w:rPr>
          <w:rFonts w:ascii="Arial" w:eastAsia="Times New Roman" w:hAnsi="Arial" w:cs="Arial"/>
          <w:sz w:val="22"/>
          <w:szCs w:val="22"/>
        </w:rPr>
      </w:pPr>
      <w:r w:rsidRPr="3324AD45">
        <w:rPr>
          <w:rFonts w:ascii="Arial" w:eastAsia="Times New Roman" w:hAnsi="Arial" w:cs="Arial"/>
          <w:color w:val="000000" w:themeColor="text1"/>
          <w:sz w:val="22"/>
          <w:szCs w:val="22"/>
        </w:rPr>
        <w:t xml:space="preserve">Complete and </w:t>
      </w:r>
      <w:r w:rsidRPr="3324AD45">
        <w:rPr>
          <w:rFonts w:ascii="Arial" w:eastAsia="Times New Roman" w:hAnsi="Arial" w:cs="Arial"/>
          <w:b/>
          <w:bCs/>
          <w:color w:val="000000" w:themeColor="text1"/>
          <w:sz w:val="22"/>
          <w:szCs w:val="22"/>
        </w:rPr>
        <w:t xml:space="preserve">send </w:t>
      </w:r>
      <w:r w:rsidR="37912C9A" w:rsidRPr="3324AD45">
        <w:rPr>
          <w:rFonts w:ascii="Arial" w:eastAsia="Times New Roman" w:hAnsi="Arial" w:cs="Arial"/>
          <w:b/>
          <w:bCs/>
          <w:color w:val="000000" w:themeColor="text1"/>
          <w:sz w:val="22"/>
          <w:szCs w:val="22"/>
        </w:rPr>
        <w:t xml:space="preserve">the </w:t>
      </w:r>
      <w:r w:rsidRPr="3324AD45">
        <w:rPr>
          <w:rFonts w:ascii="Arial" w:eastAsia="Times New Roman" w:hAnsi="Arial" w:cs="Arial"/>
          <w:b/>
          <w:bCs/>
          <w:color w:val="000000" w:themeColor="text1"/>
          <w:sz w:val="22"/>
          <w:szCs w:val="22"/>
        </w:rPr>
        <w:t xml:space="preserve">PTA Leader Feedback Form </w:t>
      </w:r>
      <w:r w:rsidRPr="3324AD45">
        <w:rPr>
          <w:rFonts w:ascii="Arial" w:eastAsia="Times New Roman" w:hAnsi="Arial" w:cs="Arial"/>
          <w:color w:val="000000" w:themeColor="text1"/>
          <w:sz w:val="22"/>
          <w:szCs w:val="22"/>
        </w:rPr>
        <w:t>to National PTA (this is a grant requirement)</w:t>
      </w:r>
      <w:r w:rsidR="00062D20">
        <w:rPr>
          <w:rFonts w:ascii="Arial" w:eastAsia="Times New Roman" w:hAnsi="Arial" w:cs="Arial"/>
          <w:color w:val="000000" w:themeColor="text1"/>
          <w:sz w:val="22"/>
          <w:szCs w:val="22"/>
        </w:rPr>
        <w:t xml:space="preserve">. </w:t>
      </w:r>
      <w:r w:rsidR="00062D20">
        <w:rPr>
          <w:rFonts w:ascii="Arial" w:eastAsia="Times New Roman" w:hAnsi="Arial" w:cs="Arial"/>
          <w:color w:val="000000" w:themeColor="text1"/>
          <w:sz w:val="22"/>
          <w:szCs w:val="22"/>
        </w:rPr>
        <w:t xml:space="preserve">You should do this in the </w:t>
      </w:r>
      <w:hyperlink r:id="rId20" w:history="1">
        <w:r w:rsidR="00062D20" w:rsidRPr="0023385E">
          <w:rPr>
            <w:rStyle w:val="Hyperlink"/>
            <w:rFonts w:ascii="Arial" w:eastAsia="Times New Roman" w:hAnsi="Arial" w:cs="Arial"/>
            <w:sz w:val="22"/>
            <w:szCs w:val="22"/>
          </w:rPr>
          <w:t>online grants portal</w:t>
        </w:r>
      </w:hyperlink>
      <w:r w:rsidR="00062D20">
        <w:rPr>
          <w:rFonts w:ascii="Arial" w:eastAsia="Times New Roman" w:hAnsi="Arial" w:cs="Arial"/>
          <w:color w:val="000000" w:themeColor="text1"/>
          <w:sz w:val="22"/>
          <w:szCs w:val="22"/>
        </w:rPr>
        <w:t>.</w:t>
      </w:r>
    </w:p>
    <w:p w14:paraId="39BB0AFF" w14:textId="4AE83917" w:rsidR="005211D9" w:rsidRPr="00BA367D" w:rsidRDefault="005211D9" w:rsidP="00BA367D">
      <w:pPr>
        <w:pStyle w:val="ListParagraph"/>
        <w:numPr>
          <w:ilvl w:val="0"/>
          <w:numId w:val="50"/>
        </w:numPr>
        <w:rPr>
          <w:rFonts w:ascii="Arial" w:eastAsia="Times New Roman" w:hAnsi="Arial" w:cs="Arial"/>
          <w:sz w:val="22"/>
          <w:szCs w:val="22"/>
        </w:rPr>
      </w:pPr>
      <w:r w:rsidRPr="3324AD45">
        <w:rPr>
          <w:rFonts w:ascii="Arial" w:eastAsia="Times New Roman" w:hAnsi="Arial" w:cs="Arial"/>
          <w:b/>
          <w:bCs/>
          <w:color w:val="000000" w:themeColor="text1"/>
          <w:sz w:val="22"/>
          <w:szCs w:val="22"/>
        </w:rPr>
        <w:t xml:space="preserve">Post on social media </w:t>
      </w:r>
      <w:r w:rsidRPr="3324AD45">
        <w:rPr>
          <w:rFonts w:ascii="Arial" w:eastAsia="Times New Roman" w:hAnsi="Arial" w:cs="Arial"/>
          <w:color w:val="000000" w:themeColor="text1"/>
          <w:sz w:val="22"/>
          <w:szCs w:val="22"/>
        </w:rPr>
        <w:t xml:space="preserve">to share highlights from your event with the greater school community! Be sure to tag @NationalPTA </w:t>
      </w:r>
      <w:r w:rsidR="00FF12CF" w:rsidRPr="7909D624">
        <w:rPr>
          <w:rFonts w:ascii="Arial" w:eastAsia="Times New Roman" w:hAnsi="Arial" w:cs="Arial"/>
          <w:color w:val="000000" w:themeColor="text1"/>
          <w:sz w:val="22"/>
          <w:szCs w:val="22"/>
        </w:rPr>
        <w:t>so the posts can possibly be promoted on a national level.</w:t>
      </w:r>
    </w:p>
    <w:p w14:paraId="3B7E6DB2" w14:textId="77777777" w:rsidR="006503C5" w:rsidRPr="005211D9" w:rsidRDefault="006503C5" w:rsidP="009F7C8E">
      <w:pPr>
        <w:rPr>
          <w:rFonts w:ascii="Arial" w:eastAsia="Times New Roman" w:hAnsi="Arial" w:cs="Arial"/>
          <w:b/>
          <w:bCs/>
          <w:color w:val="DA5F15"/>
          <w:sz w:val="22"/>
          <w:szCs w:val="22"/>
        </w:rPr>
      </w:pPr>
    </w:p>
    <w:p w14:paraId="728EA165" w14:textId="760BBDD4" w:rsidR="00536D4B" w:rsidRPr="005211D9" w:rsidRDefault="00536D4B" w:rsidP="009F7C8E">
      <w:pPr>
        <w:rPr>
          <w:rFonts w:ascii="Arial" w:eastAsia="Times New Roman" w:hAnsi="Arial" w:cs="Arial"/>
          <w:b/>
          <w:bCs/>
          <w:color w:val="DA5F15"/>
          <w:sz w:val="22"/>
          <w:szCs w:val="22"/>
        </w:rPr>
      </w:pPr>
      <w:r w:rsidRPr="005211D9">
        <w:rPr>
          <w:rFonts w:ascii="Arial" w:eastAsia="Times New Roman" w:hAnsi="Arial" w:cs="Arial"/>
          <w:b/>
          <w:bCs/>
          <w:color w:val="DA5F15"/>
          <w:sz w:val="22"/>
          <w:szCs w:val="22"/>
        </w:rPr>
        <w:t>In the Weeks After Event </w:t>
      </w:r>
    </w:p>
    <w:p w14:paraId="0024E407" w14:textId="08FDEC8E" w:rsidR="006503C5" w:rsidRPr="005211D9" w:rsidRDefault="005211D9" w:rsidP="7A347B32">
      <w:pPr>
        <w:pStyle w:val="ListParagraph"/>
        <w:numPr>
          <w:ilvl w:val="0"/>
          <w:numId w:val="1"/>
        </w:numPr>
        <w:rPr>
          <w:rFonts w:eastAsiaTheme="minorEastAsia"/>
          <w:b/>
          <w:bCs/>
          <w:color w:val="000000" w:themeColor="text1"/>
          <w:sz w:val="22"/>
          <w:szCs w:val="22"/>
        </w:rPr>
      </w:pPr>
      <w:r w:rsidRPr="7A347B32">
        <w:rPr>
          <w:rFonts w:ascii="Arial" w:hAnsi="Arial" w:cs="Arial"/>
          <w:b/>
          <w:bCs/>
          <w:color w:val="000000" w:themeColor="text1"/>
          <w:sz w:val="22"/>
          <w:szCs w:val="22"/>
        </w:rPr>
        <w:t xml:space="preserve">Gather feedback </w:t>
      </w:r>
      <w:r w:rsidRPr="7A347B32">
        <w:rPr>
          <w:rFonts w:ascii="Arial" w:hAnsi="Arial" w:cs="Arial"/>
          <w:color w:val="000000" w:themeColor="text1"/>
          <w:sz w:val="22"/>
          <w:szCs w:val="22"/>
        </w:rPr>
        <w:t xml:space="preserve">from PTA members, </w:t>
      </w:r>
      <w:proofErr w:type="gramStart"/>
      <w:r w:rsidRPr="7A347B32">
        <w:rPr>
          <w:rFonts w:ascii="Arial" w:hAnsi="Arial" w:cs="Arial"/>
          <w:color w:val="000000" w:themeColor="text1"/>
          <w:sz w:val="22"/>
          <w:szCs w:val="22"/>
        </w:rPr>
        <w:t>volunteers</w:t>
      </w:r>
      <w:proofErr w:type="gramEnd"/>
      <w:r w:rsidRPr="7A347B32">
        <w:rPr>
          <w:rFonts w:ascii="Arial" w:hAnsi="Arial" w:cs="Arial"/>
          <w:color w:val="000000" w:themeColor="text1"/>
          <w:sz w:val="22"/>
          <w:szCs w:val="22"/>
        </w:rPr>
        <w:t xml:space="preserve"> and community partners about what went well with the event and what should be changed for future events.</w:t>
      </w:r>
    </w:p>
    <w:sectPr w:rsidR="006503C5" w:rsidRPr="005211D9" w:rsidSect="0007645B">
      <w:headerReference w:type="default" r:id="rId21"/>
      <w:footerReference w:type="even" r:id="rId22"/>
      <w:footerReference w:type="default" r:id="rId23"/>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3997" w14:textId="77777777" w:rsidR="00901D30" w:rsidRDefault="00901D30" w:rsidP="0007645B">
      <w:r>
        <w:separator/>
      </w:r>
    </w:p>
  </w:endnote>
  <w:endnote w:type="continuationSeparator" w:id="0">
    <w:p w14:paraId="20678F53" w14:textId="77777777" w:rsidR="00901D30" w:rsidRDefault="00901D30"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3205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0FBF" w14:textId="77777777" w:rsidR="00901D30" w:rsidRDefault="00901D30" w:rsidP="0007645B">
      <w:r>
        <w:separator/>
      </w:r>
    </w:p>
  </w:footnote>
  <w:footnote w:type="continuationSeparator" w:id="0">
    <w:p w14:paraId="2E1B518E" w14:textId="77777777" w:rsidR="00901D30" w:rsidRDefault="00901D30"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1DD1"/>
    <w:multiLevelType w:val="hybridMultilevel"/>
    <w:tmpl w:val="4D34129C"/>
    <w:lvl w:ilvl="0" w:tplc="637C0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906E5"/>
    <w:multiLevelType w:val="hybridMultilevel"/>
    <w:tmpl w:val="4C3851D4"/>
    <w:lvl w:ilvl="0" w:tplc="735ACC98">
      <w:start w:val="1"/>
      <w:numFmt w:val="bullet"/>
      <w:lvlText w:val=""/>
      <w:lvlJc w:val="left"/>
      <w:pPr>
        <w:tabs>
          <w:tab w:val="num" w:pos="720"/>
        </w:tabs>
        <w:ind w:left="720" w:hanging="360"/>
      </w:pPr>
      <w:rPr>
        <w:rFonts w:ascii="Symbol" w:hAnsi="Symbol" w:hint="default"/>
        <w:sz w:val="20"/>
      </w:rPr>
    </w:lvl>
    <w:lvl w:ilvl="1" w:tplc="730E6294" w:tentative="1">
      <w:start w:val="1"/>
      <w:numFmt w:val="bullet"/>
      <w:lvlText w:val="o"/>
      <w:lvlJc w:val="left"/>
      <w:pPr>
        <w:tabs>
          <w:tab w:val="num" w:pos="1440"/>
        </w:tabs>
        <w:ind w:left="1440" w:hanging="360"/>
      </w:pPr>
      <w:rPr>
        <w:rFonts w:ascii="Courier New" w:hAnsi="Courier New" w:hint="default"/>
        <w:sz w:val="20"/>
      </w:rPr>
    </w:lvl>
    <w:lvl w:ilvl="2" w:tplc="5CC69692" w:tentative="1">
      <w:start w:val="1"/>
      <w:numFmt w:val="bullet"/>
      <w:lvlText w:val=""/>
      <w:lvlJc w:val="left"/>
      <w:pPr>
        <w:tabs>
          <w:tab w:val="num" w:pos="2160"/>
        </w:tabs>
        <w:ind w:left="2160" w:hanging="360"/>
      </w:pPr>
      <w:rPr>
        <w:rFonts w:ascii="Wingdings" w:hAnsi="Wingdings" w:hint="default"/>
        <w:sz w:val="20"/>
      </w:rPr>
    </w:lvl>
    <w:lvl w:ilvl="3" w:tplc="05862C86" w:tentative="1">
      <w:start w:val="1"/>
      <w:numFmt w:val="bullet"/>
      <w:lvlText w:val=""/>
      <w:lvlJc w:val="left"/>
      <w:pPr>
        <w:tabs>
          <w:tab w:val="num" w:pos="2880"/>
        </w:tabs>
        <w:ind w:left="2880" w:hanging="360"/>
      </w:pPr>
      <w:rPr>
        <w:rFonts w:ascii="Wingdings" w:hAnsi="Wingdings" w:hint="default"/>
        <w:sz w:val="20"/>
      </w:rPr>
    </w:lvl>
    <w:lvl w:ilvl="4" w:tplc="66E4AECC" w:tentative="1">
      <w:start w:val="1"/>
      <w:numFmt w:val="bullet"/>
      <w:lvlText w:val=""/>
      <w:lvlJc w:val="left"/>
      <w:pPr>
        <w:tabs>
          <w:tab w:val="num" w:pos="3600"/>
        </w:tabs>
        <w:ind w:left="3600" w:hanging="360"/>
      </w:pPr>
      <w:rPr>
        <w:rFonts w:ascii="Wingdings" w:hAnsi="Wingdings" w:hint="default"/>
        <w:sz w:val="20"/>
      </w:rPr>
    </w:lvl>
    <w:lvl w:ilvl="5" w:tplc="3B9AD384" w:tentative="1">
      <w:start w:val="1"/>
      <w:numFmt w:val="bullet"/>
      <w:lvlText w:val=""/>
      <w:lvlJc w:val="left"/>
      <w:pPr>
        <w:tabs>
          <w:tab w:val="num" w:pos="4320"/>
        </w:tabs>
        <w:ind w:left="4320" w:hanging="360"/>
      </w:pPr>
      <w:rPr>
        <w:rFonts w:ascii="Wingdings" w:hAnsi="Wingdings" w:hint="default"/>
        <w:sz w:val="20"/>
      </w:rPr>
    </w:lvl>
    <w:lvl w:ilvl="6" w:tplc="102A7086" w:tentative="1">
      <w:start w:val="1"/>
      <w:numFmt w:val="bullet"/>
      <w:lvlText w:val=""/>
      <w:lvlJc w:val="left"/>
      <w:pPr>
        <w:tabs>
          <w:tab w:val="num" w:pos="5040"/>
        </w:tabs>
        <w:ind w:left="5040" w:hanging="360"/>
      </w:pPr>
      <w:rPr>
        <w:rFonts w:ascii="Wingdings" w:hAnsi="Wingdings" w:hint="default"/>
        <w:sz w:val="20"/>
      </w:rPr>
    </w:lvl>
    <w:lvl w:ilvl="7" w:tplc="225EC140" w:tentative="1">
      <w:start w:val="1"/>
      <w:numFmt w:val="bullet"/>
      <w:lvlText w:val=""/>
      <w:lvlJc w:val="left"/>
      <w:pPr>
        <w:tabs>
          <w:tab w:val="num" w:pos="5760"/>
        </w:tabs>
        <w:ind w:left="5760" w:hanging="360"/>
      </w:pPr>
      <w:rPr>
        <w:rFonts w:ascii="Wingdings" w:hAnsi="Wingdings" w:hint="default"/>
        <w:sz w:val="20"/>
      </w:rPr>
    </w:lvl>
    <w:lvl w:ilvl="8" w:tplc="4196993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55A17"/>
    <w:multiLevelType w:val="hybridMultilevel"/>
    <w:tmpl w:val="C4822E0A"/>
    <w:lvl w:ilvl="0" w:tplc="75780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2E6167"/>
    <w:multiLevelType w:val="multilevel"/>
    <w:tmpl w:val="07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50119"/>
    <w:multiLevelType w:val="hybridMultilevel"/>
    <w:tmpl w:val="7AE40F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33047D"/>
    <w:multiLevelType w:val="hybridMultilevel"/>
    <w:tmpl w:val="B58AE432"/>
    <w:lvl w:ilvl="0" w:tplc="01AC99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DCE"/>
    <w:multiLevelType w:val="hybridMultilevel"/>
    <w:tmpl w:val="2A0EC5D4"/>
    <w:lvl w:ilvl="0" w:tplc="0B308324">
      <w:start w:val="1"/>
      <w:numFmt w:val="bullet"/>
      <w:lvlText w:val=""/>
      <w:lvlJc w:val="left"/>
      <w:pPr>
        <w:ind w:left="720" w:hanging="360"/>
      </w:pPr>
      <w:rPr>
        <w:rFonts w:ascii="Symbol" w:hAnsi="Symbol" w:hint="default"/>
      </w:rPr>
    </w:lvl>
    <w:lvl w:ilvl="1" w:tplc="8AD4603A">
      <w:start w:val="1"/>
      <w:numFmt w:val="bullet"/>
      <w:lvlText w:val="o"/>
      <w:lvlJc w:val="left"/>
      <w:pPr>
        <w:ind w:left="1440" w:hanging="360"/>
      </w:pPr>
      <w:rPr>
        <w:rFonts w:ascii="Courier New" w:hAnsi="Courier New" w:hint="default"/>
      </w:rPr>
    </w:lvl>
    <w:lvl w:ilvl="2" w:tplc="EC52A3A2">
      <w:start w:val="1"/>
      <w:numFmt w:val="bullet"/>
      <w:lvlText w:val=""/>
      <w:lvlJc w:val="left"/>
      <w:pPr>
        <w:ind w:left="2160" w:hanging="360"/>
      </w:pPr>
      <w:rPr>
        <w:rFonts w:ascii="Wingdings" w:hAnsi="Wingdings" w:hint="default"/>
      </w:rPr>
    </w:lvl>
    <w:lvl w:ilvl="3" w:tplc="0DD0524C">
      <w:start w:val="1"/>
      <w:numFmt w:val="bullet"/>
      <w:lvlText w:val=""/>
      <w:lvlJc w:val="left"/>
      <w:pPr>
        <w:ind w:left="2880" w:hanging="360"/>
      </w:pPr>
      <w:rPr>
        <w:rFonts w:ascii="Symbol" w:hAnsi="Symbol" w:hint="default"/>
      </w:rPr>
    </w:lvl>
    <w:lvl w:ilvl="4" w:tplc="873EE1FE">
      <w:start w:val="1"/>
      <w:numFmt w:val="bullet"/>
      <w:lvlText w:val="o"/>
      <w:lvlJc w:val="left"/>
      <w:pPr>
        <w:ind w:left="3600" w:hanging="360"/>
      </w:pPr>
      <w:rPr>
        <w:rFonts w:ascii="Courier New" w:hAnsi="Courier New" w:hint="default"/>
      </w:rPr>
    </w:lvl>
    <w:lvl w:ilvl="5" w:tplc="573E5316">
      <w:start w:val="1"/>
      <w:numFmt w:val="bullet"/>
      <w:lvlText w:val=""/>
      <w:lvlJc w:val="left"/>
      <w:pPr>
        <w:ind w:left="4320" w:hanging="360"/>
      </w:pPr>
      <w:rPr>
        <w:rFonts w:ascii="Wingdings" w:hAnsi="Wingdings" w:hint="default"/>
      </w:rPr>
    </w:lvl>
    <w:lvl w:ilvl="6" w:tplc="E6E6CC02">
      <w:start w:val="1"/>
      <w:numFmt w:val="bullet"/>
      <w:lvlText w:val=""/>
      <w:lvlJc w:val="left"/>
      <w:pPr>
        <w:ind w:left="5040" w:hanging="360"/>
      </w:pPr>
      <w:rPr>
        <w:rFonts w:ascii="Symbol" w:hAnsi="Symbol" w:hint="default"/>
      </w:rPr>
    </w:lvl>
    <w:lvl w:ilvl="7" w:tplc="F6665DDC">
      <w:start w:val="1"/>
      <w:numFmt w:val="bullet"/>
      <w:lvlText w:val="o"/>
      <w:lvlJc w:val="left"/>
      <w:pPr>
        <w:ind w:left="5760" w:hanging="360"/>
      </w:pPr>
      <w:rPr>
        <w:rFonts w:ascii="Courier New" w:hAnsi="Courier New" w:hint="default"/>
      </w:rPr>
    </w:lvl>
    <w:lvl w:ilvl="8" w:tplc="33548072">
      <w:start w:val="1"/>
      <w:numFmt w:val="bullet"/>
      <w:lvlText w:val=""/>
      <w:lvlJc w:val="left"/>
      <w:pPr>
        <w:ind w:left="6480" w:hanging="360"/>
      </w:pPr>
      <w:rPr>
        <w:rFonts w:ascii="Wingdings" w:hAnsi="Wingdings" w:hint="default"/>
      </w:rPr>
    </w:lvl>
  </w:abstractNum>
  <w:abstractNum w:abstractNumId="22" w15:restartNumberingAfterBreak="0">
    <w:nsid w:val="3A35482C"/>
    <w:multiLevelType w:val="multilevel"/>
    <w:tmpl w:val="E16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973A31"/>
    <w:multiLevelType w:val="hybridMultilevel"/>
    <w:tmpl w:val="4D424186"/>
    <w:lvl w:ilvl="0" w:tplc="5642B82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A78FE"/>
    <w:multiLevelType w:val="hybridMultilevel"/>
    <w:tmpl w:val="F448F792"/>
    <w:lvl w:ilvl="0" w:tplc="5642B82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76CD3"/>
    <w:multiLevelType w:val="hybridMultilevel"/>
    <w:tmpl w:val="7416FF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77A7D"/>
    <w:multiLevelType w:val="hybridMultilevel"/>
    <w:tmpl w:val="C6AAEBA2"/>
    <w:lvl w:ilvl="0" w:tplc="5642B82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396BD2"/>
    <w:multiLevelType w:val="multilevel"/>
    <w:tmpl w:val="5B1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27EC7"/>
    <w:multiLevelType w:val="hybridMultilevel"/>
    <w:tmpl w:val="93D865E2"/>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D822B5"/>
    <w:multiLevelType w:val="hybridMultilevel"/>
    <w:tmpl w:val="77E29ADE"/>
    <w:lvl w:ilvl="0" w:tplc="5642B82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D665D"/>
    <w:multiLevelType w:val="hybridMultilevel"/>
    <w:tmpl w:val="8F147CEE"/>
    <w:lvl w:ilvl="0" w:tplc="75780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076200"/>
    <w:multiLevelType w:val="hybridMultilevel"/>
    <w:tmpl w:val="CD5E1C20"/>
    <w:lvl w:ilvl="0" w:tplc="8B4C7BD2">
      <w:start w:val="1"/>
      <w:numFmt w:val="bullet"/>
      <w:lvlText w:val=""/>
      <w:lvlJc w:val="left"/>
      <w:pPr>
        <w:tabs>
          <w:tab w:val="num" w:pos="720"/>
        </w:tabs>
        <w:ind w:left="720" w:hanging="360"/>
      </w:pPr>
      <w:rPr>
        <w:rFonts w:ascii="Symbol" w:hAnsi="Symbol" w:hint="default"/>
        <w:sz w:val="20"/>
      </w:rPr>
    </w:lvl>
    <w:lvl w:ilvl="1" w:tplc="C0AE5826" w:tentative="1">
      <w:start w:val="1"/>
      <w:numFmt w:val="bullet"/>
      <w:lvlText w:val="o"/>
      <w:lvlJc w:val="left"/>
      <w:pPr>
        <w:tabs>
          <w:tab w:val="num" w:pos="1440"/>
        </w:tabs>
        <w:ind w:left="1440" w:hanging="360"/>
      </w:pPr>
      <w:rPr>
        <w:rFonts w:ascii="Courier New" w:hAnsi="Courier New" w:hint="default"/>
        <w:sz w:val="20"/>
      </w:rPr>
    </w:lvl>
    <w:lvl w:ilvl="2" w:tplc="2618BAC0" w:tentative="1">
      <w:start w:val="1"/>
      <w:numFmt w:val="bullet"/>
      <w:lvlText w:val=""/>
      <w:lvlJc w:val="left"/>
      <w:pPr>
        <w:tabs>
          <w:tab w:val="num" w:pos="2160"/>
        </w:tabs>
        <w:ind w:left="2160" w:hanging="360"/>
      </w:pPr>
      <w:rPr>
        <w:rFonts w:ascii="Wingdings" w:hAnsi="Wingdings" w:hint="default"/>
        <w:sz w:val="20"/>
      </w:rPr>
    </w:lvl>
    <w:lvl w:ilvl="3" w:tplc="E20C93CE" w:tentative="1">
      <w:start w:val="1"/>
      <w:numFmt w:val="bullet"/>
      <w:lvlText w:val=""/>
      <w:lvlJc w:val="left"/>
      <w:pPr>
        <w:tabs>
          <w:tab w:val="num" w:pos="2880"/>
        </w:tabs>
        <w:ind w:left="2880" w:hanging="360"/>
      </w:pPr>
      <w:rPr>
        <w:rFonts w:ascii="Wingdings" w:hAnsi="Wingdings" w:hint="default"/>
        <w:sz w:val="20"/>
      </w:rPr>
    </w:lvl>
    <w:lvl w:ilvl="4" w:tplc="D25CA896" w:tentative="1">
      <w:start w:val="1"/>
      <w:numFmt w:val="bullet"/>
      <w:lvlText w:val=""/>
      <w:lvlJc w:val="left"/>
      <w:pPr>
        <w:tabs>
          <w:tab w:val="num" w:pos="3600"/>
        </w:tabs>
        <w:ind w:left="3600" w:hanging="360"/>
      </w:pPr>
      <w:rPr>
        <w:rFonts w:ascii="Wingdings" w:hAnsi="Wingdings" w:hint="default"/>
        <w:sz w:val="20"/>
      </w:rPr>
    </w:lvl>
    <w:lvl w:ilvl="5" w:tplc="2CC02E9C" w:tentative="1">
      <w:start w:val="1"/>
      <w:numFmt w:val="bullet"/>
      <w:lvlText w:val=""/>
      <w:lvlJc w:val="left"/>
      <w:pPr>
        <w:tabs>
          <w:tab w:val="num" w:pos="4320"/>
        </w:tabs>
        <w:ind w:left="4320" w:hanging="360"/>
      </w:pPr>
      <w:rPr>
        <w:rFonts w:ascii="Wingdings" w:hAnsi="Wingdings" w:hint="default"/>
        <w:sz w:val="20"/>
      </w:rPr>
    </w:lvl>
    <w:lvl w:ilvl="6" w:tplc="9BFECB6C" w:tentative="1">
      <w:start w:val="1"/>
      <w:numFmt w:val="bullet"/>
      <w:lvlText w:val=""/>
      <w:lvlJc w:val="left"/>
      <w:pPr>
        <w:tabs>
          <w:tab w:val="num" w:pos="5040"/>
        </w:tabs>
        <w:ind w:left="5040" w:hanging="360"/>
      </w:pPr>
      <w:rPr>
        <w:rFonts w:ascii="Wingdings" w:hAnsi="Wingdings" w:hint="default"/>
        <w:sz w:val="20"/>
      </w:rPr>
    </w:lvl>
    <w:lvl w:ilvl="7" w:tplc="88688484" w:tentative="1">
      <w:start w:val="1"/>
      <w:numFmt w:val="bullet"/>
      <w:lvlText w:val=""/>
      <w:lvlJc w:val="left"/>
      <w:pPr>
        <w:tabs>
          <w:tab w:val="num" w:pos="5760"/>
        </w:tabs>
        <w:ind w:left="5760" w:hanging="360"/>
      </w:pPr>
      <w:rPr>
        <w:rFonts w:ascii="Wingdings" w:hAnsi="Wingdings" w:hint="default"/>
        <w:sz w:val="20"/>
      </w:rPr>
    </w:lvl>
    <w:lvl w:ilvl="8" w:tplc="2D80160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D04C67"/>
    <w:multiLevelType w:val="hybridMultilevel"/>
    <w:tmpl w:val="8DC42FD4"/>
    <w:lvl w:ilvl="0" w:tplc="5642B824">
      <w:start w:val="1"/>
      <w:numFmt w:val="bullet"/>
      <w:lvlText w:val=""/>
      <w:lvlJc w:val="left"/>
      <w:pPr>
        <w:ind w:left="810" w:hanging="360"/>
      </w:pPr>
      <w:rPr>
        <w:rFonts w:ascii="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D4CDA"/>
    <w:multiLevelType w:val="hybridMultilevel"/>
    <w:tmpl w:val="2670EF4A"/>
    <w:lvl w:ilvl="0" w:tplc="698E09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038FD"/>
    <w:multiLevelType w:val="multilevel"/>
    <w:tmpl w:val="F23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743E00"/>
    <w:multiLevelType w:val="multilevel"/>
    <w:tmpl w:val="6D0E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2F23BE"/>
    <w:multiLevelType w:val="hybridMultilevel"/>
    <w:tmpl w:val="E2BE368C"/>
    <w:lvl w:ilvl="0" w:tplc="75780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94D2E"/>
    <w:multiLevelType w:val="hybridMultilevel"/>
    <w:tmpl w:val="65FE3CC6"/>
    <w:lvl w:ilvl="0" w:tplc="5642B82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25"/>
  </w:num>
  <w:num w:numId="4">
    <w:abstractNumId w:val="9"/>
  </w:num>
  <w:num w:numId="5">
    <w:abstractNumId w:val="30"/>
  </w:num>
  <w:num w:numId="6">
    <w:abstractNumId w:val="16"/>
  </w:num>
  <w:num w:numId="7">
    <w:abstractNumId w:val="10"/>
  </w:num>
  <w:num w:numId="8">
    <w:abstractNumId w:val="1"/>
  </w:num>
  <w:num w:numId="9">
    <w:abstractNumId w:val="19"/>
  </w:num>
  <w:num w:numId="10">
    <w:abstractNumId w:val="44"/>
  </w:num>
  <w:num w:numId="11">
    <w:abstractNumId w:val="18"/>
  </w:num>
  <w:num w:numId="12">
    <w:abstractNumId w:val="49"/>
  </w:num>
  <w:num w:numId="13">
    <w:abstractNumId w:val="13"/>
  </w:num>
  <w:num w:numId="14">
    <w:abstractNumId w:val="11"/>
  </w:num>
  <w:num w:numId="15">
    <w:abstractNumId w:val="42"/>
  </w:num>
  <w:num w:numId="16">
    <w:abstractNumId w:val="27"/>
  </w:num>
  <w:num w:numId="17">
    <w:abstractNumId w:val="39"/>
  </w:num>
  <w:num w:numId="18">
    <w:abstractNumId w:val="2"/>
  </w:num>
  <w:num w:numId="19">
    <w:abstractNumId w:val="0"/>
  </w:num>
  <w:num w:numId="20">
    <w:abstractNumId w:val="3"/>
  </w:num>
  <w:num w:numId="21">
    <w:abstractNumId w:val="32"/>
  </w:num>
  <w:num w:numId="22">
    <w:abstractNumId w:val="7"/>
  </w:num>
  <w:num w:numId="23">
    <w:abstractNumId w:val="34"/>
  </w:num>
  <w:num w:numId="24">
    <w:abstractNumId w:val="38"/>
  </w:num>
  <w:num w:numId="25">
    <w:abstractNumId w:val="23"/>
  </w:num>
  <w:num w:numId="26">
    <w:abstractNumId w:val="5"/>
  </w:num>
  <w:num w:numId="27">
    <w:abstractNumId w:val="15"/>
  </w:num>
  <w:num w:numId="28">
    <w:abstractNumId w:val="4"/>
  </w:num>
  <w:num w:numId="29">
    <w:abstractNumId w:val="31"/>
  </w:num>
  <w:num w:numId="30">
    <w:abstractNumId w:val="14"/>
  </w:num>
  <w:num w:numId="31">
    <w:abstractNumId w:val="26"/>
  </w:num>
  <w:num w:numId="32">
    <w:abstractNumId w:val="41"/>
  </w:num>
  <w:num w:numId="33">
    <w:abstractNumId w:val="29"/>
  </w:num>
  <w:num w:numId="34">
    <w:abstractNumId w:val="24"/>
  </w:num>
  <w:num w:numId="35">
    <w:abstractNumId w:val="35"/>
  </w:num>
  <w:num w:numId="36">
    <w:abstractNumId w:val="48"/>
  </w:num>
  <w:num w:numId="37">
    <w:abstractNumId w:val="6"/>
  </w:num>
  <w:num w:numId="38">
    <w:abstractNumId w:val="43"/>
  </w:num>
  <w:num w:numId="39">
    <w:abstractNumId w:val="36"/>
  </w:num>
  <w:num w:numId="40">
    <w:abstractNumId w:val="12"/>
  </w:num>
  <w:num w:numId="41">
    <w:abstractNumId w:val="47"/>
  </w:num>
  <w:num w:numId="42">
    <w:abstractNumId w:val="20"/>
  </w:num>
  <w:num w:numId="43">
    <w:abstractNumId w:val="46"/>
  </w:num>
  <w:num w:numId="44">
    <w:abstractNumId w:val="45"/>
  </w:num>
  <w:num w:numId="45">
    <w:abstractNumId w:val="22"/>
  </w:num>
  <w:num w:numId="46">
    <w:abstractNumId w:val="8"/>
  </w:num>
  <w:num w:numId="47">
    <w:abstractNumId w:val="40"/>
  </w:num>
  <w:num w:numId="48">
    <w:abstractNumId w:val="17"/>
  </w:num>
  <w:num w:numId="49">
    <w:abstractNumId w:val="3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3BAC"/>
    <w:rsid w:val="000469E1"/>
    <w:rsid w:val="000546C4"/>
    <w:rsid w:val="00062D20"/>
    <w:rsid w:val="00072003"/>
    <w:rsid w:val="0007645B"/>
    <w:rsid w:val="001356B7"/>
    <w:rsid w:val="001510A9"/>
    <w:rsid w:val="0017162F"/>
    <w:rsid w:val="001A20DE"/>
    <w:rsid w:val="00221F98"/>
    <w:rsid w:val="00263AC9"/>
    <w:rsid w:val="002C7797"/>
    <w:rsid w:val="002E01E0"/>
    <w:rsid w:val="00324C1F"/>
    <w:rsid w:val="0033540D"/>
    <w:rsid w:val="00392300"/>
    <w:rsid w:val="00403375"/>
    <w:rsid w:val="0040652A"/>
    <w:rsid w:val="00423A28"/>
    <w:rsid w:val="004451D1"/>
    <w:rsid w:val="00461468"/>
    <w:rsid w:val="00484CCB"/>
    <w:rsid w:val="004B48D9"/>
    <w:rsid w:val="005176EF"/>
    <w:rsid w:val="005211D9"/>
    <w:rsid w:val="00521C38"/>
    <w:rsid w:val="00532D81"/>
    <w:rsid w:val="00536D4B"/>
    <w:rsid w:val="00556C98"/>
    <w:rsid w:val="005D10E3"/>
    <w:rsid w:val="005D43AD"/>
    <w:rsid w:val="0062535B"/>
    <w:rsid w:val="00626C60"/>
    <w:rsid w:val="006503C5"/>
    <w:rsid w:val="00673539"/>
    <w:rsid w:val="006A0086"/>
    <w:rsid w:val="006C2BED"/>
    <w:rsid w:val="006C486F"/>
    <w:rsid w:val="006E0537"/>
    <w:rsid w:val="00715DDC"/>
    <w:rsid w:val="0072409C"/>
    <w:rsid w:val="00733A3A"/>
    <w:rsid w:val="007424AE"/>
    <w:rsid w:val="007703F4"/>
    <w:rsid w:val="007F5736"/>
    <w:rsid w:val="008227CC"/>
    <w:rsid w:val="008976AD"/>
    <w:rsid w:val="008A6F10"/>
    <w:rsid w:val="00901D30"/>
    <w:rsid w:val="00913FFF"/>
    <w:rsid w:val="0091758F"/>
    <w:rsid w:val="0094643B"/>
    <w:rsid w:val="00983231"/>
    <w:rsid w:val="009978B7"/>
    <w:rsid w:val="009F167A"/>
    <w:rsid w:val="009F77AB"/>
    <w:rsid w:val="009F7C8E"/>
    <w:rsid w:val="00A21409"/>
    <w:rsid w:val="00A35FED"/>
    <w:rsid w:val="00AB16F4"/>
    <w:rsid w:val="00AE5D2F"/>
    <w:rsid w:val="00B25797"/>
    <w:rsid w:val="00B351F7"/>
    <w:rsid w:val="00BA367D"/>
    <w:rsid w:val="00BC291A"/>
    <w:rsid w:val="00BC6415"/>
    <w:rsid w:val="00C16364"/>
    <w:rsid w:val="00C739B6"/>
    <w:rsid w:val="00CC3FEE"/>
    <w:rsid w:val="00CD0A2F"/>
    <w:rsid w:val="00D93F58"/>
    <w:rsid w:val="00DF4FFD"/>
    <w:rsid w:val="00E01F42"/>
    <w:rsid w:val="00E11B40"/>
    <w:rsid w:val="00E51E84"/>
    <w:rsid w:val="00E72143"/>
    <w:rsid w:val="00E94FE1"/>
    <w:rsid w:val="00EB64F4"/>
    <w:rsid w:val="00ED50F1"/>
    <w:rsid w:val="00EE6FA5"/>
    <w:rsid w:val="00F949DE"/>
    <w:rsid w:val="00FA0EF3"/>
    <w:rsid w:val="00FF12CF"/>
    <w:rsid w:val="0A9621B1"/>
    <w:rsid w:val="0BA7665A"/>
    <w:rsid w:val="0C070423"/>
    <w:rsid w:val="0C31F212"/>
    <w:rsid w:val="0D1C8FBD"/>
    <w:rsid w:val="0F08E471"/>
    <w:rsid w:val="15266083"/>
    <w:rsid w:val="16B3688C"/>
    <w:rsid w:val="20427DB1"/>
    <w:rsid w:val="21B08CCC"/>
    <w:rsid w:val="24D9A668"/>
    <w:rsid w:val="263F0700"/>
    <w:rsid w:val="2CB4918A"/>
    <w:rsid w:val="3324AD45"/>
    <w:rsid w:val="37912C9A"/>
    <w:rsid w:val="38BF0985"/>
    <w:rsid w:val="415AB268"/>
    <w:rsid w:val="4B292B87"/>
    <w:rsid w:val="4E6F3EC2"/>
    <w:rsid w:val="55549DD9"/>
    <w:rsid w:val="57A9417A"/>
    <w:rsid w:val="5CD7483C"/>
    <w:rsid w:val="5CDE55DA"/>
    <w:rsid w:val="5E4AF1C8"/>
    <w:rsid w:val="65A9213B"/>
    <w:rsid w:val="66FDDF68"/>
    <w:rsid w:val="6B670F1B"/>
    <w:rsid w:val="6DB2B5B5"/>
    <w:rsid w:val="6E01733E"/>
    <w:rsid w:val="6EBBA9CF"/>
    <w:rsid w:val="70860AA6"/>
    <w:rsid w:val="7112C1CA"/>
    <w:rsid w:val="78342C2F"/>
    <w:rsid w:val="7A347B32"/>
    <w:rsid w:val="7A7FF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UnresolvedMention">
    <w:name w:val="Unresolved Mention"/>
    <w:basedOn w:val="DefaultParagraphFont"/>
    <w:uiPriority w:val="99"/>
    <w:semiHidden/>
    <w:unhideWhenUsed/>
    <w:rsid w:val="00517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445926125">
      <w:bodyDiv w:val="1"/>
      <w:marLeft w:val="0"/>
      <w:marRight w:val="0"/>
      <w:marTop w:val="0"/>
      <w:marBottom w:val="0"/>
      <w:divBdr>
        <w:top w:val="none" w:sz="0" w:space="0" w:color="auto"/>
        <w:left w:val="none" w:sz="0" w:space="0" w:color="auto"/>
        <w:bottom w:val="none" w:sz="0" w:space="0" w:color="auto"/>
        <w:right w:val="none" w:sz="0" w:space="0" w:color="auto"/>
      </w:divBdr>
    </w:div>
    <w:div w:id="671032482">
      <w:bodyDiv w:val="1"/>
      <w:marLeft w:val="0"/>
      <w:marRight w:val="0"/>
      <w:marTop w:val="0"/>
      <w:marBottom w:val="0"/>
      <w:divBdr>
        <w:top w:val="none" w:sz="0" w:space="0" w:color="auto"/>
        <w:left w:val="none" w:sz="0" w:space="0" w:color="auto"/>
        <w:bottom w:val="none" w:sz="0" w:space="0" w:color="auto"/>
        <w:right w:val="none" w:sz="0" w:space="0" w:color="auto"/>
      </w:divBdr>
    </w:div>
    <w:div w:id="897937278">
      <w:bodyDiv w:val="1"/>
      <w:marLeft w:val="0"/>
      <w:marRight w:val="0"/>
      <w:marTop w:val="0"/>
      <w:marBottom w:val="0"/>
      <w:divBdr>
        <w:top w:val="none" w:sz="0" w:space="0" w:color="auto"/>
        <w:left w:val="none" w:sz="0" w:space="0" w:color="auto"/>
        <w:bottom w:val="none" w:sz="0" w:space="0" w:color="auto"/>
        <w:right w:val="none" w:sz="0" w:space="0" w:color="auto"/>
      </w:divBdr>
    </w:div>
    <w:div w:id="967512964">
      <w:bodyDiv w:val="1"/>
      <w:marLeft w:val="0"/>
      <w:marRight w:val="0"/>
      <w:marTop w:val="0"/>
      <w:marBottom w:val="0"/>
      <w:divBdr>
        <w:top w:val="none" w:sz="0" w:space="0" w:color="auto"/>
        <w:left w:val="none" w:sz="0" w:space="0" w:color="auto"/>
        <w:bottom w:val="none" w:sz="0" w:space="0" w:color="auto"/>
        <w:right w:val="none" w:sz="0" w:space="0" w:color="auto"/>
      </w:divBdr>
    </w:div>
    <w:div w:id="1076516249">
      <w:bodyDiv w:val="1"/>
      <w:marLeft w:val="0"/>
      <w:marRight w:val="0"/>
      <w:marTop w:val="0"/>
      <w:marBottom w:val="0"/>
      <w:divBdr>
        <w:top w:val="none" w:sz="0" w:space="0" w:color="auto"/>
        <w:left w:val="none" w:sz="0" w:space="0" w:color="auto"/>
        <w:bottom w:val="none" w:sz="0" w:space="0" w:color="auto"/>
        <w:right w:val="none" w:sz="0" w:space="0" w:color="auto"/>
      </w:divBdr>
    </w:div>
    <w:div w:id="1172917140">
      <w:bodyDiv w:val="1"/>
      <w:marLeft w:val="0"/>
      <w:marRight w:val="0"/>
      <w:marTop w:val="0"/>
      <w:marBottom w:val="0"/>
      <w:divBdr>
        <w:top w:val="none" w:sz="0" w:space="0" w:color="auto"/>
        <w:left w:val="none" w:sz="0" w:space="0" w:color="auto"/>
        <w:bottom w:val="none" w:sz="0" w:space="0" w:color="auto"/>
        <w:right w:val="none" w:sz="0" w:space="0" w:color="auto"/>
      </w:divBdr>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390106835">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755466600">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37768445">
      <w:bodyDiv w:val="1"/>
      <w:marLeft w:val="0"/>
      <w:marRight w:val="0"/>
      <w:marTop w:val="0"/>
      <w:marBottom w:val="0"/>
      <w:divBdr>
        <w:top w:val="none" w:sz="0" w:space="0" w:color="auto"/>
        <w:left w:val="none" w:sz="0" w:space="0" w:color="auto"/>
        <w:bottom w:val="none" w:sz="0" w:space="0" w:color="auto"/>
        <w:right w:val="none" w:sz="0" w:space="0" w:color="auto"/>
      </w:divBdr>
    </w:div>
    <w:div w:id="1854997743">
      <w:bodyDiv w:val="1"/>
      <w:marLeft w:val="0"/>
      <w:marRight w:val="0"/>
      <w:marTop w:val="0"/>
      <w:marBottom w:val="0"/>
      <w:divBdr>
        <w:top w:val="none" w:sz="0" w:space="0" w:color="auto"/>
        <w:left w:val="none" w:sz="0" w:space="0" w:color="auto"/>
        <w:bottom w:val="none" w:sz="0" w:space="0" w:color="auto"/>
        <w:right w:val="none" w:sz="0" w:space="0" w:color="auto"/>
      </w:divBdr>
    </w:div>
    <w:div w:id="2009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ta.org/docs/default-source/files/programs/pta-connected/2021/real-time/sample-invitation-to-participants.docx" TargetMode="External"/><Relationship Id="rId18" Type="http://schemas.openxmlformats.org/officeDocument/2006/relationships/hyperlink" Target="https://www.pta.org/docs/default-source/files/programs/pta-connected/2021/real-time/slide-deck.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pta.org/docs/default-source/files/programs/pta-connected/2021/real-time/sample-messaging.docx" TargetMode="External"/><Relationship Id="rId17" Type="http://schemas.openxmlformats.org/officeDocument/2006/relationships/hyperlink" Target="https://www.pta.org/docs/default-source/files/programs/pta-connected/2021/real-time/facilitator-guid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ta.org/docs/default-source/files/programs/pta-connected/2021/real-time/sample-agenda.docx" TargetMode="External"/><Relationship Id="rId20" Type="http://schemas.openxmlformats.org/officeDocument/2006/relationships/hyperlink" Target="https://ptagrants.secure-platform.co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a.org/docs/default-source/files/programs/pta-connected/2021/real-time/flyer-template.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ta.org/docs/default-source/files/programs/pta-connected/2021/real-time/handouts.pdf" TargetMode="External"/><Relationship Id="rId23" Type="http://schemas.openxmlformats.org/officeDocument/2006/relationships/footer" Target="footer2.xml"/><Relationship Id="rId10" Type="http://schemas.openxmlformats.org/officeDocument/2006/relationships/hyperlink" Target="https://www.pta.org/home/programs/connected/smart-talk" TargetMode="External"/><Relationship Id="rId19" Type="http://schemas.openxmlformats.org/officeDocument/2006/relationships/hyperlink" Target="PTA.org/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ta.org/docs/default-source/files/programs/pta-connected/2021/real-time/sample-letter-to-volunteers.doc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documentManagement/types"/>
    <ds:schemaRef ds:uri="http://schemas.microsoft.com/office/infopath/2007/PartnerControls"/>
    <ds:schemaRef ds:uri="c6c81991-3a8b-4a2f-8052-6bb3f12e11d2"/>
    <ds:schemaRef ds:uri="http://purl.org/dc/elements/1.1/"/>
    <ds:schemaRef ds:uri="http://schemas.microsoft.com/office/2006/metadata/properties"/>
    <ds:schemaRef ds:uri="http://purl.org/dc/terms/"/>
    <ds:schemaRef ds:uri="http://schemas.openxmlformats.org/package/2006/metadata/core-properties"/>
    <ds:schemaRef ds:uri="bf9d26b8-21ef-44a3-889c-5aacff9d8d22"/>
    <ds:schemaRef ds:uri="http://www.w3.org/XML/1998/namespace"/>
    <ds:schemaRef ds:uri="http://purl.org/dc/dcmitype/"/>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Rachel Simoneau</cp:lastModifiedBy>
  <cp:revision>34</cp:revision>
  <dcterms:created xsi:type="dcterms:W3CDTF">2020-12-23T21:25:00Z</dcterms:created>
  <dcterms:modified xsi:type="dcterms:W3CDTF">2021-01-11T16:17:00Z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