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0234" w14:textId="77777777" w:rsidR="00B7260F" w:rsidRPr="009F2E19" w:rsidRDefault="00B7260F" w:rsidP="00B7260F">
      <w:pPr>
        <w:pStyle w:val="Heading1"/>
        <w:rPr>
          <w:rFonts w:asciiTheme="minorHAnsi" w:eastAsia="Arial" w:hAnsiTheme="minorHAnsi" w:cstheme="minorHAnsi"/>
          <w:b/>
          <w:sz w:val="22"/>
          <w:szCs w:val="22"/>
          <w:lang w:val="es-ES"/>
        </w:rPr>
      </w:pPr>
      <w:r w:rsidRPr="009F2E19">
        <w:rPr>
          <w:rFonts w:asciiTheme="minorHAnsi" w:hAnsiTheme="minorHAnsi" w:cstheme="minorHAnsi"/>
          <w:noProof/>
          <w:sz w:val="22"/>
          <w:szCs w:val="22"/>
          <w:lang w:val="es-ES"/>
        </w:rPr>
        <w:drawing>
          <wp:anchor distT="0" distB="0" distL="114300" distR="114300" simplePos="0" relativeHeight="251660288" behindDoc="1" locked="0" layoutInCell="1" allowOverlap="1" wp14:anchorId="232D7B3B" wp14:editId="22DD5303">
            <wp:simplePos x="0" y="0"/>
            <wp:positionH relativeFrom="margin">
              <wp:align>center</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nestlewa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9F2E19">
        <w:rPr>
          <w:rFonts w:asciiTheme="minorHAnsi" w:eastAsia="Calibri" w:hAnsiTheme="minorHAnsi" w:cstheme="minorHAnsi"/>
          <w:noProof/>
          <w:sz w:val="22"/>
          <w:szCs w:val="22"/>
          <w:lang w:val="es-ES"/>
        </w:rPr>
        <w:drawing>
          <wp:anchor distT="0" distB="0" distL="114300" distR="114300" simplePos="0" relativeHeight="251659264" behindDoc="0" locked="0" layoutInCell="1" allowOverlap="1" wp14:anchorId="1FC665FF" wp14:editId="19439B31">
            <wp:simplePos x="0" y="0"/>
            <wp:positionH relativeFrom="margin">
              <wp:align>left</wp:align>
            </wp:positionH>
            <wp:positionV relativeFrom="paragraph">
              <wp:posOffset>0</wp:posOffset>
            </wp:positionV>
            <wp:extent cx="16954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9545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C6DDE" w14:textId="77777777" w:rsidR="00B7260F" w:rsidRPr="009F2E19" w:rsidRDefault="00B7260F" w:rsidP="00B7260F">
      <w:pPr>
        <w:ind w:left="4320"/>
        <w:rPr>
          <w:rFonts w:eastAsia="Arial" w:cstheme="minorHAnsi"/>
          <w:b/>
          <w:sz w:val="22"/>
          <w:szCs w:val="22"/>
          <w:lang w:val="es-ES"/>
        </w:rPr>
      </w:pPr>
      <w:r w:rsidRPr="009F2E19">
        <w:rPr>
          <w:rFonts w:eastAsia="Calibri Light" w:cstheme="minorHAnsi"/>
          <w:sz w:val="22"/>
          <w:szCs w:val="22"/>
          <w:bdr w:val="nil"/>
          <w:lang w:val="es-ES"/>
        </w:rPr>
        <w:t xml:space="preserve">             </w:t>
      </w:r>
      <w:r w:rsidRPr="009F2E19">
        <w:rPr>
          <w:rFonts w:eastAsia="Calibri Light" w:cstheme="minorHAnsi"/>
          <w:sz w:val="22"/>
          <w:szCs w:val="22"/>
          <w:highlight w:val="yellow"/>
          <w:bdr w:val="nil"/>
          <w:lang w:val="es-ES"/>
        </w:rPr>
        <w:t>{Inserte el logotipo de PTA}</w:t>
      </w:r>
    </w:p>
    <w:p w14:paraId="3BCFA37B" w14:textId="77777777" w:rsidR="00B7260F" w:rsidRPr="009F2E19" w:rsidRDefault="00B7260F" w:rsidP="00B7260F">
      <w:pPr>
        <w:rPr>
          <w:rFonts w:eastAsia="Arial" w:cstheme="minorHAnsi"/>
          <w:b/>
          <w:sz w:val="22"/>
          <w:szCs w:val="22"/>
          <w:lang w:val="es-ES"/>
        </w:rPr>
      </w:pPr>
    </w:p>
    <w:p w14:paraId="27BF8A9D" w14:textId="77777777" w:rsidR="00B7260F" w:rsidRPr="009F2E19" w:rsidRDefault="00B7260F" w:rsidP="00B7260F">
      <w:pPr>
        <w:rPr>
          <w:rFonts w:eastAsia="Arial" w:cstheme="minorHAnsi"/>
          <w:b/>
          <w:sz w:val="22"/>
          <w:szCs w:val="22"/>
          <w:lang w:val="es-ES"/>
        </w:rPr>
      </w:pPr>
    </w:p>
    <w:p w14:paraId="7A357635" w14:textId="77777777" w:rsidR="00B7260F" w:rsidRPr="009F2E19" w:rsidRDefault="00B7260F" w:rsidP="00B7260F">
      <w:pPr>
        <w:rPr>
          <w:rFonts w:eastAsia="Arial" w:cstheme="minorHAnsi"/>
          <w:b/>
          <w:sz w:val="22"/>
          <w:szCs w:val="22"/>
          <w:lang w:val="es-ES"/>
        </w:rPr>
      </w:pPr>
    </w:p>
    <w:p w14:paraId="7004D2E6" w14:textId="77777777" w:rsidR="00B7260F" w:rsidRPr="009F2E19" w:rsidRDefault="00B7260F" w:rsidP="00B7260F">
      <w:pPr>
        <w:rPr>
          <w:rFonts w:eastAsia="Arial" w:cstheme="minorHAnsi"/>
          <w:b/>
          <w:sz w:val="22"/>
          <w:szCs w:val="22"/>
          <w:lang w:val="es-ES"/>
        </w:rPr>
      </w:pPr>
    </w:p>
    <w:p w14:paraId="041BC74E" w14:textId="77777777" w:rsidR="00B7260F" w:rsidRPr="009F2E19" w:rsidRDefault="00B7260F" w:rsidP="00B7260F">
      <w:pPr>
        <w:rPr>
          <w:rFonts w:eastAsia="Arial" w:cstheme="minorHAnsi"/>
          <w:b/>
          <w:sz w:val="22"/>
          <w:szCs w:val="22"/>
          <w:lang w:val="es-ES"/>
        </w:rPr>
      </w:pPr>
    </w:p>
    <w:p w14:paraId="38B9B7A7" w14:textId="77777777" w:rsidR="00B7260F" w:rsidRPr="009F2E19" w:rsidRDefault="00B7260F" w:rsidP="00B7260F">
      <w:pPr>
        <w:rPr>
          <w:rFonts w:eastAsia="Arial" w:cstheme="minorHAnsi"/>
          <w:sz w:val="22"/>
          <w:szCs w:val="22"/>
          <w:highlight w:val="yellow"/>
          <w:lang w:val="es-ES"/>
        </w:rPr>
      </w:pPr>
      <w:r w:rsidRPr="009F2E19">
        <w:rPr>
          <w:rFonts w:eastAsia="Calibri" w:cstheme="minorHAnsi"/>
          <w:b/>
          <w:bCs/>
          <w:sz w:val="22"/>
          <w:szCs w:val="22"/>
          <w:bdr w:val="nil"/>
          <w:lang w:val="es-ES"/>
        </w:rPr>
        <w:t xml:space="preserve">Contacto: </w:t>
      </w:r>
    </w:p>
    <w:p w14:paraId="47C763F9" w14:textId="77777777" w:rsidR="00B7260F" w:rsidRPr="009F2E19" w:rsidRDefault="00B7260F" w:rsidP="00B7260F">
      <w:pPr>
        <w:rPr>
          <w:rFonts w:cstheme="minorHAnsi"/>
          <w:sz w:val="22"/>
          <w:szCs w:val="22"/>
          <w:lang w:val="es-ES"/>
        </w:rPr>
      </w:pPr>
      <w:r w:rsidRPr="009F2E19">
        <w:rPr>
          <w:rFonts w:eastAsia="Calibri" w:cstheme="minorHAnsi"/>
          <w:sz w:val="22"/>
          <w:szCs w:val="22"/>
          <w:highlight w:val="yellow"/>
          <w:bdr w:val="nil"/>
          <w:lang w:val="es-ES"/>
        </w:rPr>
        <w:t>{Escriba Nombre e Información de Contacto}</w:t>
      </w:r>
    </w:p>
    <w:p w14:paraId="47532D49" w14:textId="77777777" w:rsidR="00B7260F" w:rsidRPr="009F2E19" w:rsidRDefault="00B7260F" w:rsidP="00B7260F">
      <w:pPr>
        <w:tabs>
          <w:tab w:val="left" w:pos="1920"/>
        </w:tabs>
        <w:spacing w:after="200"/>
        <w:jc w:val="center"/>
        <w:rPr>
          <w:rFonts w:eastAsia="Calibri" w:cstheme="minorHAnsi"/>
          <w:b/>
          <w:sz w:val="22"/>
          <w:szCs w:val="22"/>
          <w:lang w:val="es-ES"/>
        </w:rPr>
      </w:pPr>
    </w:p>
    <w:p w14:paraId="5CFD1D96" w14:textId="77777777" w:rsidR="00B7260F" w:rsidRPr="009F2E19" w:rsidRDefault="00B7260F" w:rsidP="00B7260F">
      <w:pPr>
        <w:tabs>
          <w:tab w:val="left" w:pos="1920"/>
        </w:tabs>
        <w:jc w:val="center"/>
        <w:rPr>
          <w:rFonts w:cstheme="minorHAnsi"/>
          <w:b/>
          <w:sz w:val="22"/>
          <w:szCs w:val="22"/>
          <w:lang w:val="es-ES"/>
        </w:rPr>
      </w:pPr>
      <w:r w:rsidRPr="009F2E19">
        <w:rPr>
          <w:rFonts w:eastAsia="Calibri" w:cstheme="minorHAnsi"/>
          <w:b/>
          <w:bCs/>
          <w:sz w:val="22"/>
          <w:szCs w:val="22"/>
          <w:highlight w:val="yellow"/>
          <w:bdr w:val="nil"/>
          <w:lang w:val="es-ES"/>
        </w:rPr>
        <w:t>{NOMBRE DE PTA}</w:t>
      </w:r>
      <w:r w:rsidRPr="009F2E19">
        <w:rPr>
          <w:rFonts w:eastAsia="Calibri" w:cstheme="minorHAnsi"/>
          <w:b/>
          <w:bCs/>
          <w:sz w:val="22"/>
          <w:szCs w:val="22"/>
          <w:bdr w:val="nil"/>
          <w:lang w:val="es-ES"/>
        </w:rPr>
        <w:t xml:space="preserve"> Recibió Fondos para Ayudar a Promover la Hidratación Saludable para las Familias</w:t>
      </w:r>
    </w:p>
    <w:p w14:paraId="7564FC0D" w14:textId="77777777" w:rsidR="00B7260F" w:rsidRPr="009F2E19" w:rsidRDefault="00B7260F" w:rsidP="00B7260F">
      <w:pPr>
        <w:contextualSpacing/>
        <w:rPr>
          <w:rFonts w:cstheme="minorHAnsi"/>
          <w:sz w:val="22"/>
          <w:szCs w:val="22"/>
          <w:lang w:val="es-ES"/>
        </w:rPr>
      </w:pPr>
    </w:p>
    <w:p w14:paraId="3E266287" w14:textId="77777777" w:rsidR="00B7260F" w:rsidRPr="009F2E19" w:rsidRDefault="00B7260F" w:rsidP="00B7260F">
      <w:pPr>
        <w:tabs>
          <w:tab w:val="left" w:pos="1920"/>
        </w:tabs>
        <w:rPr>
          <w:rFonts w:eastAsia="Calibri" w:cstheme="minorHAnsi"/>
          <w:sz w:val="22"/>
          <w:szCs w:val="22"/>
          <w:lang w:val="es-ES"/>
        </w:rPr>
      </w:pPr>
      <w:r w:rsidRPr="009F2E19">
        <w:rPr>
          <w:rFonts w:eastAsia="Calibri" w:cstheme="minorHAnsi"/>
          <w:b/>
          <w:bCs/>
          <w:sz w:val="22"/>
          <w:szCs w:val="22"/>
          <w:highlight w:val="yellow"/>
          <w:bdr w:val="nil"/>
          <w:lang w:val="es-ES"/>
        </w:rPr>
        <w:t>{Ciudad, Estado}</w:t>
      </w:r>
      <w:r w:rsidRPr="009F2E19">
        <w:rPr>
          <w:rFonts w:eastAsia="Calibri" w:cstheme="minorHAnsi"/>
          <w:b/>
          <w:bCs/>
          <w:sz w:val="22"/>
          <w:szCs w:val="22"/>
          <w:bdr w:val="nil"/>
          <w:lang w:val="es-ES"/>
        </w:rPr>
        <w:t xml:space="preserve"> </w:t>
      </w:r>
      <w:r w:rsidRPr="009F2E19">
        <w:rPr>
          <w:rFonts w:eastAsia="Calibri" w:cstheme="minorHAnsi"/>
          <w:b/>
          <w:bCs/>
          <w:sz w:val="22"/>
          <w:szCs w:val="22"/>
          <w:highlight w:val="yellow"/>
          <w:bdr w:val="nil"/>
          <w:lang w:val="es-ES"/>
        </w:rPr>
        <w:t>(Fecha)</w:t>
      </w:r>
      <w:r w:rsidRPr="009F2E19">
        <w:rPr>
          <w:rFonts w:eastAsia="Calibri" w:cstheme="minorHAnsi"/>
          <w:sz w:val="22"/>
          <w:szCs w:val="22"/>
          <w:bdr w:val="nil"/>
          <w:lang w:val="es-ES"/>
        </w:rPr>
        <w:t>—</w:t>
      </w:r>
      <w:proofErr w:type="spellStart"/>
      <w:r w:rsidRPr="009F2E19">
        <w:rPr>
          <w:rFonts w:eastAsia="Calibri" w:cstheme="minorHAnsi"/>
          <w:sz w:val="22"/>
          <w:szCs w:val="22"/>
          <w:bdr w:val="nil"/>
          <w:lang w:val="es-ES"/>
        </w:rPr>
        <w:t>National</w:t>
      </w:r>
      <w:proofErr w:type="spellEnd"/>
      <w:r w:rsidRPr="009F2E19">
        <w:rPr>
          <w:rFonts w:eastAsia="Calibri" w:cstheme="minorHAnsi"/>
          <w:sz w:val="22"/>
          <w:szCs w:val="22"/>
          <w:bdr w:val="nil"/>
          <w:lang w:val="es-ES"/>
        </w:rPr>
        <w:t xml:space="preserve"> PTA y Nestlé Waters North </w:t>
      </w:r>
      <w:proofErr w:type="spellStart"/>
      <w:r w:rsidRPr="009F2E19">
        <w:rPr>
          <w:rFonts w:eastAsia="Calibri" w:cstheme="minorHAnsi"/>
          <w:sz w:val="22"/>
          <w:szCs w:val="22"/>
          <w:bdr w:val="nil"/>
          <w:lang w:val="es-ES"/>
        </w:rPr>
        <w:t>America</w:t>
      </w:r>
      <w:proofErr w:type="spellEnd"/>
      <w:r w:rsidRPr="009F2E19">
        <w:rPr>
          <w:rFonts w:eastAsia="Calibri" w:cstheme="minorHAnsi"/>
          <w:sz w:val="22"/>
          <w:szCs w:val="22"/>
          <w:bdr w:val="nil"/>
          <w:lang w:val="es-ES"/>
        </w:rPr>
        <w:t xml:space="preserve">, junto con su marca de agua purificada nacional Nestlé® Pure </w:t>
      </w:r>
      <w:proofErr w:type="spellStart"/>
      <w:r w:rsidRPr="009F2E19">
        <w:rPr>
          <w:rFonts w:eastAsia="Calibri" w:cstheme="minorHAnsi"/>
          <w:sz w:val="22"/>
          <w:szCs w:val="22"/>
          <w:bdr w:val="nil"/>
          <w:lang w:val="es-ES"/>
        </w:rPr>
        <w:t>Life</w:t>
      </w:r>
      <w:proofErr w:type="spellEnd"/>
      <w:r w:rsidRPr="009F2E19">
        <w:rPr>
          <w:rFonts w:eastAsia="Calibri" w:cstheme="minorHAnsi"/>
          <w:sz w:val="22"/>
          <w:szCs w:val="22"/>
          <w:bdr w:val="nil"/>
          <w:lang w:val="es-ES"/>
        </w:rPr>
        <w:t xml:space="preserve">®, han otorgado a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un subsidio de $1,000 y cajas de agua embotellada para organizar un evento de hidratación saludable para las familias de </w:t>
      </w:r>
      <w:r w:rsidRPr="009F2E19">
        <w:rPr>
          <w:rFonts w:eastAsia="Calibri" w:cstheme="minorHAnsi"/>
          <w:sz w:val="22"/>
          <w:szCs w:val="22"/>
          <w:highlight w:val="yellow"/>
          <w:bdr w:val="nil"/>
          <w:lang w:val="es-ES"/>
        </w:rPr>
        <w:t>{Nombre de la ciudad}</w:t>
      </w:r>
      <w:r w:rsidRPr="009F2E19">
        <w:rPr>
          <w:rFonts w:eastAsia="Calibri" w:cstheme="minorHAnsi"/>
          <w:sz w:val="22"/>
          <w:szCs w:val="22"/>
          <w:bdr w:val="nil"/>
          <w:lang w:val="es-ES"/>
        </w:rPr>
        <w:t xml:space="preserv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es una de las 25 PTA locales de todo el país escogidas para recibir fondos</w:t>
      </w:r>
      <w:r w:rsidRPr="009F2E19">
        <w:rPr>
          <w:rFonts w:eastAsia="Calibri" w:cstheme="minorHAnsi"/>
          <w:i/>
          <w:iCs/>
          <w:sz w:val="22"/>
          <w:szCs w:val="22"/>
          <w:bdr w:val="nil"/>
          <w:lang w:val="es-ES"/>
        </w:rPr>
        <w:t xml:space="preserve">. </w:t>
      </w:r>
      <w:r w:rsidRPr="009F2E19">
        <w:rPr>
          <w:rFonts w:eastAsia="Calibri" w:cstheme="minorHAnsi"/>
          <w:sz w:val="22"/>
          <w:szCs w:val="22"/>
          <w:bdr w:val="nil"/>
          <w:lang w:val="es-ES"/>
        </w:rPr>
        <w:t xml:space="preserve">Los fondos reconocen el liderazgo y el compromiso de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para ayudar a las familias a llevar vidas más saludables motivándolas a beber más agua.</w:t>
      </w:r>
    </w:p>
    <w:p w14:paraId="619EACC8" w14:textId="77777777" w:rsidR="00B7260F" w:rsidRPr="009F2E19" w:rsidRDefault="00B7260F" w:rsidP="00B7260F">
      <w:pPr>
        <w:rPr>
          <w:rFonts w:cstheme="minorHAnsi"/>
          <w:sz w:val="22"/>
          <w:szCs w:val="22"/>
          <w:lang w:val="es-ES"/>
        </w:rPr>
      </w:pPr>
    </w:p>
    <w:p w14:paraId="1F576966" w14:textId="77777777" w:rsidR="00B7260F" w:rsidRPr="009F2E19" w:rsidRDefault="00B7260F" w:rsidP="00B7260F">
      <w:pPr>
        <w:rPr>
          <w:rFonts w:cstheme="minorHAnsi"/>
          <w:sz w:val="22"/>
          <w:szCs w:val="22"/>
          <w:lang w:val="es-ES"/>
        </w:rPr>
      </w:pPr>
      <w:r w:rsidRPr="009F2E19">
        <w:rPr>
          <w:rFonts w:eastAsia="Calibri" w:cstheme="minorHAnsi"/>
          <w:sz w:val="22"/>
          <w:szCs w:val="22"/>
          <w:bdr w:val="nil"/>
          <w:lang w:val="es-ES"/>
        </w:rPr>
        <w:t xml:space="preserve">"Beber agua es una parte fundamental de un estilo de vida saludable", dijo Leslie Boggs, presidente de </w:t>
      </w:r>
      <w:proofErr w:type="spellStart"/>
      <w:r w:rsidRPr="009F2E19">
        <w:rPr>
          <w:rFonts w:eastAsia="Calibri" w:cstheme="minorHAnsi"/>
          <w:sz w:val="22"/>
          <w:szCs w:val="22"/>
          <w:bdr w:val="nil"/>
          <w:lang w:val="es-ES"/>
        </w:rPr>
        <w:t>National</w:t>
      </w:r>
      <w:proofErr w:type="spellEnd"/>
      <w:r w:rsidRPr="009F2E19">
        <w:rPr>
          <w:rFonts w:eastAsia="Calibri" w:cstheme="minorHAnsi"/>
          <w:sz w:val="22"/>
          <w:szCs w:val="22"/>
          <w:bdr w:val="nil"/>
          <w:lang w:val="es-ES"/>
        </w:rPr>
        <w:t xml:space="preserve"> PTA. "Tenemos el agrado de reconocer los esfuerzos y la dedicación de </w:t>
      </w:r>
      <w:r w:rsidRPr="009F2E19">
        <w:rPr>
          <w:rFonts w:eastAsia="Calibri" w:cstheme="minorHAnsi"/>
          <w:sz w:val="22"/>
          <w:szCs w:val="22"/>
          <w:highlight w:val="yellow"/>
          <w:bdr w:val="nil"/>
          <w:lang w:val="es-ES"/>
        </w:rPr>
        <w:t>{Nombre de PTA}</w:t>
      </w:r>
      <w:r w:rsidRPr="009F2E19">
        <w:rPr>
          <w:rFonts w:eastAsia="Calibri" w:cstheme="minorHAnsi"/>
          <w:sz w:val="22"/>
          <w:szCs w:val="22"/>
          <w:bdr w:val="nil"/>
          <w:lang w:val="es-ES"/>
        </w:rPr>
        <w:t xml:space="preserve"> brindando los recursos y los fondos para invitar a las familias a actividades divertidas, inspirar una vida saludable y fomentar un mayor consumo de agua durante todo el día".</w:t>
      </w:r>
    </w:p>
    <w:p w14:paraId="77732161" w14:textId="77777777" w:rsidR="00B7260F" w:rsidRPr="009F2E19" w:rsidRDefault="00B7260F" w:rsidP="00B7260F">
      <w:pPr>
        <w:rPr>
          <w:rFonts w:cstheme="minorHAnsi"/>
          <w:sz w:val="22"/>
          <w:szCs w:val="22"/>
          <w:lang w:val="es-ES"/>
        </w:rPr>
      </w:pPr>
    </w:p>
    <w:p w14:paraId="16D47057" w14:textId="77777777" w:rsidR="00B7260F" w:rsidRPr="009F2E19" w:rsidRDefault="00B7260F" w:rsidP="00B7260F">
      <w:pPr>
        <w:contextualSpacing/>
        <w:rPr>
          <w:rFonts w:cstheme="minorHAnsi"/>
          <w:sz w:val="22"/>
          <w:szCs w:val="22"/>
          <w:highlight w:val="yellow"/>
          <w:lang w:val="es-ES"/>
        </w:rPr>
      </w:pPr>
      <w:r w:rsidRPr="009F2E19">
        <w:rPr>
          <w:rFonts w:eastAsia="Calibri" w:cstheme="minorHAnsi"/>
          <w:bCs/>
          <w:sz w:val="22"/>
          <w:szCs w:val="22"/>
          <w:bdr w:val="nil"/>
          <w:lang w:val="es-ES"/>
        </w:rPr>
        <w:t xml:space="preserve">Durante el evento de hidratación saludable, las familias participarán de actividades educativas divertidas que muestran el rol fundamental que cumple el agua en un estilo de vida saludable y hacen que beber agua sea divertido. El evento contará con estaciones en las que las familias pueden probar sus conocimientos con respecto a los azúcares añadidos en las bebidas que se encuentran habitualmente en el hogar y probar aguas saborizadas. El </w:t>
      </w:r>
      <w:r w:rsidRPr="009F2E19">
        <w:rPr>
          <w:rFonts w:eastAsia="Calibri" w:cstheme="minorHAnsi"/>
          <w:bCs/>
          <w:sz w:val="22"/>
          <w:szCs w:val="22"/>
          <w:bdr w:val="nil"/>
          <w:shd w:val="clear" w:color="auto" w:fill="FFFFFF"/>
          <w:lang w:val="es-ES"/>
        </w:rPr>
        <w:t xml:space="preserve">evento también hará hincapié en la importancia de </w:t>
      </w:r>
      <w:r w:rsidRPr="009F2E19">
        <w:rPr>
          <w:rFonts w:eastAsia="Calibri" w:cstheme="minorHAnsi"/>
          <w:bCs/>
          <w:sz w:val="22"/>
          <w:szCs w:val="22"/>
          <w:bdr w:val="nil"/>
          <w:lang w:val="es-ES"/>
        </w:rPr>
        <w:t xml:space="preserve">reciclar y de saber más sobre cómo se reciclan los distintos materiales. </w:t>
      </w:r>
    </w:p>
    <w:p w14:paraId="6EE674DF" w14:textId="77777777" w:rsidR="00B7260F" w:rsidRPr="009F2E19" w:rsidRDefault="00B7260F" w:rsidP="00B7260F">
      <w:pPr>
        <w:contextualSpacing/>
        <w:rPr>
          <w:rFonts w:cstheme="minorHAnsi"/>
          <w:sz w:val="22"/>
          <w:szCs w:val="22"/>
          <w:highlight w:val="yellow"/>
          <w:lang w:val="es-ES"/>
        </w:rPr>
      </w:pPr>
    </w:p>
    <w:p w14:paraId="1A1E82DA" w14:textId="77777777" w:rsidR="00B7260F" w:rsidRPr="009F2E19" w:rsidRDefault="00B7260F" w:rsidP="00B7260F">
      <w:pPr>
        <w:tabs>
          <w:tab w:val="left" w:pos="1920"/>
        </w:tabs>
        <w:rPr>
          <w:rFonts w:cstheme="minorHAnsi"/>
          <w:sz w:val="22"/>
          <w:szCs w:val="22"/>
          <w:lang w:val="es-ES"/>
        </w:rPr>
      </w:pPr>
      <w:r w:rsidRPr="009F2E19">
        <w:rPr>
          <w:rFonts w:eastAsia="Calibri" w:cstheme="minorHAnsi"/>
          <w:sz w:val="22"/>
          <w:szCs w:val="22"/>
          <w:highlight w:val="yellow"/>
          <w:bdr w:val="nil"/>
          <w:lang w:val="es-ES"/>
        </w:rPr>
        <w:t>{Escriba una cita del presidente de PTA o el director de la escuela acerca del evento, los fondos y la importancia de esta iniciativa}.</w:t>
      </w:r>
    </w:p>
    <w:p w14:paraId="1F8EB825" w14:textId="77777777" w:rsidR="00B7260F" w:rsidRPr="009F2E19" w:rsidRDefault="00B7260F" w:rsidP="00B7260F">
      <w:pPr>
        <w:contextualSpacing/>
        <w:rPr>
          <w:rFonts w:cstheme="minorHAnsi"/>
          <w:sz w:val="22"/>
          <w:szCs w:val="22"/>
          <w:highlight w:val="yellow"/>
          <w:lang w:val="es-ES"/>
        </w:rPr>
      </w:pPr>
    </w:p>
    <w:p w14:paraId="413B19D7" w14:textId="77777777" w:rsidR="00B7260F" w:rsidRPr="009F2E19" w:rsidRDefault="00B7260F" w:rsidP="00B7260F">
      <w:pPr>
        <w:contextualSpacing/>
        <w:rPr>
          <w:rFonts w:cstheme="minorHAnsi"/>
          <w:sz w:val="22"/>
          <w:szCs w:val="22"/>
          <w:lang w:val="es-ES"/>
        </w:rPr>
      </w:pPr>
      <w:r w:rsidRPr="009F2E19">
        <w:rPr>
          <w:rFonts w:eastAsia="Calibri" w:cstheme="minorHAnsi"/>
          <w:sz w:val="22"/>
          <w:szCs w:val="22"/>
          <w:bdr w:val="nil"/>
          <w:lang w:val="es-ES"/>
        </w:rPr>
        <w:t xml:space="preserve">Este programa de fondos para la hidratación saludable es parte de la </w:t>
      </w:r>
      <w:hyperlink r:id="rId7" w:history="1">
        <w:r w:rsidRPr="009F2E19">
          <w:rPr>
            <w:rFonts w:eastAsia="Calibri" w:cstheme="minorHAnsi"/>
            <w:color w:val="0000FF"/>
            <w:sz w:val="22"/>
            <w:szCs w:val="22"/>
            <w:u w:val="single"/>
            <w:bdr w:val="nil"/>
            <w:lang w:val="es-ES"/>
          </w:rPr>
          <w:t>iniciativa de Estilos de Vida Saludables</w:t>
        </w:r>
      </w:hyperlink>
      <w:r w:rsidRPr="009F2E19">
        <w:rPr>
          <w:rFonts w:eastAsia="Calibri" w:cstheme="minorHAnsi"/>
          <w:sz w:val="22"/>
          <w:szCs w:val="22"/>
          <w:bdr w:val="nil"/>
          <w:lang w:val="es-ES"/>
        </w:rPr>
        <w:t xml:space="preserve"> de </w:t>
      </w:r>
      <w:proofErr w:type="spellStart"/>
      <w:r w:rsidRPr="009F2E19">
        <w:rPr>
          <w:rFonts w:eastAsia="Calibri" w:cstheme="minorHAnsi"/>
          <w:sz w:val="22"/>
          <w:szCs w:val="22"/>
          <w:bdr w:val="nil"/>
          <w:lang w:val="es-ES"/>
        </w:rPr>
        <w:t>National</w:t>
      </w:r>
      <w:proofErr w:type="spellEnd"/>
      <w:r w:rsidRPr="009F2E19">
        <w:rPr>
          <w:rFonts w:eastAsia="Calibri" w:cstheme="minorHAnsi"/>
          <w:sz w:val="22"/>
          <w:szCs w:val="22"/>
          <w:bdr w:val="nil"/>
          <w:lang w:val="es-ES"/>
        </w:rPr>
        <w:t xml:space="preserve"> PTA. La iniciativa brinda herramientas y recursos a las PTA para que se asocien con las escuelas para educar a las familias y abogar por cambios saludables en la nutrición y la actividad física. En una escuela saludable: </w:t>
      </w:r>
    </w:p>
    <w:p w14:paraId="135B2201" w14:textId="77777777" w:rsidR="00B7260F" w:rsidRPr="009F2E19" w:rsidRDefault="00B7260F" w:rsidP="00B726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Todas las bebidas, comidas y refrigerios vendidos o servidos cumplen los Estándares Nacionales de Nutrición Escolar. </w:t>
      </w:r>
    </w:p>
    <w:p w14:paraId="2A342C20" w14:textId="77777777" w:rsidR="00B7260F" w:rsidRPr="009F2E19" w:rsidRDefault="00B7260F" w:rsidP="00B726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Todos los estudiantes tienen oportunidades para estar activos físicamente de manera periódica. </w:t>
      </w:r>
    </w:p>
    <w:p w14:paraId="2E8D7E19" w14:textId="77777777" w:rsidR="00B7260F" w:rsidRPr="009F2E19" w:rsidRDefault="00B7260F" w:rsidP="00B726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Todos los estudiantes tienen acceso a la educación física regular.</w:t>
      </w:r>
    </w:p>
    <w:p w14:paraId="052B60F3" w14:textId="77777777" w:rsidR="00B7260F" w:rsidRPr="009F2E19" w:rsidRDefault="00B7260F" w:rsidP="00B726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Se desarrollan, implementan y evalúan políticas de bienestar en todo el distrito con aportes de los estudiantes, los padres, el personal y los miembros de la comunidad interesados.</w:t>
      </w:r>
    </w:p>
    <w:p w14:paraId="6C32F1E9" w14:textId="77777777" w:rsidR="00B7260F" w:rsidRPr="009F2E19" w:rsidRDefault="00B7260F" w:rsidP="00B7260F">
      <w:pPr>
        <w:pStyle w:val="ListParagraph"/>
        <w:ind w:left="765"/>
        <w:rPr>
          <w:rFonts w:cstheme="minorHAnsi"/>
          <w:sz w:val="22"/>
          <w:szCs w:val="22"/>
          <w:lang w:val="es-ES"/>
        </w:rPr>
      </w:pPr>
    </w:p>
    <w:p w14:paraId="79777B37" w14:textId="77777777" w:rsidR="00B7260F" w:rsidRPr="009F2E19" w:rsidRDefault="00B7260F" w:rsidP="00B7260F">
      <w:pPr>
        <w:rPr>
          <w:rFonts w:eastAsia="Calibri" w:cstheme="minorHAnsi"/>
          <w:sz w:val="22"/>
          <w:szCs w:val="22"/>
          <w:bdr w:val="nil"/>
          <w:lang w:val="es-ES"/>
        </w:rPr>
      </w:pPr>
      <w:r w:rsidRPr="009F2E19">
        <w:rPr>
          <w:rFonts w:eastAsia="Calibri" w:cstheme="minorHAnsi"/>
          <w:b/>
          <w:bCs/>
          <w:sz w:val="22"/>
          <w:szCs w:val="22"/>
          <w:bdr w:val="nil"/>
          <w:lang w:val="es-ES"/>
        </w:rPr>
        <w:t>Acerca de PTA</w:t>
      </w:r>
      <w:r w:rsidRPr="009F2E19">
        <w:rPr>
          <w:rFonts w:eastAsia="Calibri" w:cstheme="minorHAnsi"/>
          <w:sz w:val="22"/>
          <w:szCs w:val="22"/>
          <w:u w:val="single"/>
          <w:bdr w:val="nil"/>
          <w:lang w:val="es-ES"/>
        </w:rPr>
        <w:br/>
      </w:r>
      <w:hyperlink r:id="rId8" w:history="1">
        <w:proofErr w:type="spellStart"/>
        <w:r w:rsidRPr="009F2E19">
          <w:rPr>
            <w:rFonts w:eastAsia="Calibri" w:cstheme="minorHAnsi"/>
            <w:color w:val="0000FF"/>
            <w:sz w:val="22"/>
            <w:szCs w:val="22"/>
            <w:u w:val="single"/>
            <w:bdr w:val="nil"/>
            <w:lang w:val="es-ES"/>
          </w:rPr>
          <w:t>PTA</w:t>
        </w:r>
        <w:proofErr w:type="spellEnd"/>
        <w:r w:rsidRPr="009F2E19">
          <w:rPr>
            <w:rFonts w:eastAsia="Calibri" w:cstheme="minorHAnsi"/>
            <w:color w:val="0000FF"/>
            <w:sz w:val="22"/>
            <w:szCs w:val="22"/>
            <w:u w:val="single"/>
            <w:bdr w:val="nil"/>
            <w:lang w:val="es-ES"/>
          </w:rPr>
          <w:t>®</w:t>
        </w:r>
      </w:hyperlink>
      <w:r w:rsidRPr="009F2E19">
        <w:rPr>
          <w:rFonts w:eastAsia="Calibri" w:cstheme="minorHAnsi"/>
          <w:sz w:val="22"/>
          <w:szCs w:val="22"/>
          <w:bdr w:val="nil"/>
          <w:lang w:val="es-ES"/>
        </w:rPr>
        <w:t xml:space="preserve">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w:t>
      </w:r>
      <w:r w:rsidRPr="009F2E19">
        <w:rPr>
          <w:rFonts w:eastAsia="Calibri" w:cstheme="minorHAnsi"/>
          <w:sz w:val="22"/>
          <w:szCs w:val="22"/>
          <w:bdr w:val="nil"/>
          <w:lang w:val="es-ES"/>
        </w:rPr>
        <w:lastRenderedPageBreak/>
        <w:t xml:space="preserve">potente en nombre de todos los niños, un recurso relevante para las familias 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9" w:history="1">
        <w:r w:rsidRPr="009F2E19">
          <w:rPr>
            <w:rFonts w:eastAsia="Calibri" w:cstheme="minorHAnsi"/>
            <w:color w:val="0000FF"/>
            <w:sz w:val="22"/>
            <w:szCs w:val="22"/>
            <w:u w:val="single"/>
            <w:bdr w:val="nil"/>
            <w:lang w:val="es-ES"/>
          </w:rPr>
          <w:t>PTA.org</w:t>
        </w:r>
      </w:hyperlink>
      <w:r w:rsidRPr="009F2E19">
        <w:rPr>
          <w:rFonts w:eastAsia="Calibri" w:cstheme="minorHAnsi"/>
          <w:sz w:val="22"/>
          <w:szCs w:val="22"/>
          <w:bdr w:val="nil"/>
          <w:lang w:val="es-ES"/>
        </w:rPr>
        <w:t>.</w:t>
      </w:r>
    </w:p>
    <w:p w14:paraId="77BEEBAE" w14:textId="77777777" w:rsidR="00B7260F" w:rsidRPr="009F2E19" w:rsidRDefault="00B7260F" w:rsidP="00B7260F">
      <w:pPr>
        <w:rPr>
          <w:rFonts w:eastAsia="Calibri" w:cstheme="minorHAnsi"/>
          <w:sz w:val="22"/>
          <w:szCs w:val="22"/>
          <w:bdr w:val="nil"/>
          <w:lang w:val="es-ES"/>
        </w:rPr>
      </w:pPr>
    </w:p>
    <w:p w14:paraId="72647868" w14:textId="77777777" w:rsidR="00B7260F" w:rsidRPr="009F2E19" w:rsidRDefault="00B7260F" w:rsidP="00B7260F">
      <w:pPr>
        <w:pStyle w:val="paragraph"/>
        <w:shd w:val="clear" w:color="auto" w:fill="FFFFFF"/>
        <w:textAlignment w:val="baseline"/>
        <w:rPr>
          <w:rFonts w:asciiTheme="minorHAnsi" w:hAnsiTheme="minorHAnsi" w:cstheme="minorHAnsi"/>
          <w:sz w:val="22"/>
          <w:szCs w:val="22"/>
        </w:rPr>
      </w:pPr>
      <w:r w:rsidRPr="009F2E19">
        <w:rPr>
          <w:rFonts w:asciiTheme="minorHAnsi" w:hAnsiTheme="minorHAnsi" w:cstheme="minorHAnsi"/>
          <w:b/>
          <w:bCs/>
          <w:sz w:val="22"/>
          <w:szCs w:val="22"/>
          <w:lang w:val="es-MX"/>
        </w:rPr>
        <w:t xml:space="preserve">Acera de </w:t>
      </w:r>
      <w:r w:rsidRPr="009F2E19">
        <w:rPr>
          <w:rStyle w:val="normaltextrun1"/>
          <w:rFonts w:asciiTheme="minorHAnsi" w:hAnsiTheme="minorHAnsi" w:cstheme="minorHAnsi"/>
          <w:b/>
          <w:bCs/>
          <w:color w:val="000000"/>
          <w:sz w:val="22"/>
          <w:szCs w:val="22"/>
        </w:rPr>
        <w:t>Nestlé Waters North America </w:t>
      </w:r>
      <w:r w:rsidRPr="009F2E19">
        <w:rPr>
          <w:rStyle w:val="eop"/>
          <w:rFonts w:asciiTheme="minorHAnsi" w:hAnsiTheme="minorHAnsi" w:cstheme="minorHAnsi"/>
          <w:color w:val="000000"/>
          <w:sz w:val="22"/>
          <w:szCs w:val="22"/>
        </w:rPr>
        <w:t> </w:t>
      </w:r>
    </w:p>
    <w:p w14:paraId="136C13E9" w14:textId="3E9A7E3C" w:rsidR="00B7260F" w:rsidRPr="009F2E19" w:rsidRDefault="00B7260F" w:rsidP="00B7260F">
      <w:pPr>
        <w:rPr>
          <w:rFonts w:cstheme="minorHAnsi"/>
          <w:sz w:val="22"/>
          <w:szCs w:val="22"/>
          <w:lang w:val="es-MX"/>
        </w:rPr>
      </w:pPr>
      <w:r w:rsidRPr="009F2E19">
        <w:rPr>
          <w:rFonts w:cstheme="minorHAnsi"/>
          <w:sz w:val="22"/>
          <w:szCs w:val="22"/>
          <w:lang w:val="es-MX"/>
        </w:rPr>
        <w:t xml:space="preserve">Nestlé Waters North </w:t>
      </w:r>
      <w:proofErr w:type="spellStart"/>
      <w:r w:rsidRPr="009F2E19">
        <w:rPr>
          <w:rFonts w:cstheme="minorHAnsi"/>
          <w:sz w:val="22"/>
          <w:szCs w:val="22"/>
          <w:lang w:val="es-MX"/>
        </w:rPr>
        <w:t>America</w:t>
      </w:r>
      <w:proofErr w:type="spellEnd"/>
      <w:r w:rsidRPr="009F2E19">
        <w:rPr>
          <w:rFonts w:cstheme="minorHAnsi"/>
          <w:sz w:val="22"/>
          <w:szCs w:val="22"/>
          <w:lang w:val="es-MX"/>
        </w:rPr>
        <w:t xml:space="preserve"> ofrece un portafolio incomparable de marcas de agua embotellada para una hidratación saludable, incluyendo</w:t>
      </w:r>
      <w:r>
        <w:t xml:space="preserve"> </w:t>
      </w:r>
      <w:hyperlink r:id="rId10" w:history="1">
        <w:r w:rsidRPr="00685A59">
          <w:rPr>
            <w:rStyle w:val="Hyperlink"/>
            <w:rFonts w:cstheme="minorHAnsi"/>
            <w:sz w:val="22"/>
            <w:szCs w:val="22"/>
          </w:rPr>
          <w:t>Deer Park®</w:t>
        </w:r>
      </w:hyperlink>
      <w:bookmarkStart w:id="0" w:name="_GoBack"/>
      <w:bookmarkEnd w:id="0"/>
      <w:r>
        <w:rPr>
          <w:rStyle w:val="normaltextrun1"/>
          <w:rFonts w:ascii="Calibri" w:hAnsi="Calibri" w:cs="Calibri"/>
          <w:color w:val="000000"/>
          <w:sz w:val="22"/>
          <w:szCs w:val="22"/>
        </w:rPr>
        <w:t>, </w:t>
      </w:r>
      <w:hyperlink r:id="rId11" w:tgtFrame="_blank" w:history="1">
        <w:r>
          <w:rPr>
            <w:rStyle w:val="normaltextrun1"/>
            <w:rFonts w:ascii="Calibri" w:hAnsi="Calibri" w:cs="Calibri"/>
            <w:color w:val="000000"/>
            <w:sz w:val="22"/>
            <w:szCs w:val="22"/>
            <w:u w:val="single"/>
          </w:rPr>
          <w:t>Nestlé® Pure Life®</w:t>
        </w:r>
      </w:hyperlink>
      <w:r>
        <w:rPr>
          <w:rStyle w:val="normaltextrun1"/>
          <w:rFonts w:ascii="Calibri" w:hAnsi="Calibri" w:cs="Calibri"/>
          <w:color w:val="000000"/>
          <w:sz w:val="22"/>
          <w:szCs w:val="22"/>
        </w:rPr>
        <w:t>, </w:t>
      </w:r>
      <w:hyperlink r:id="rId12" w:tgtFrame="_blank" w:history="1">
        <w:r>
          <w:rPr>
            <w:rStyle w:val="normaltextrun1"/>
            <w:rFonts w:ascii="Calibri" w:hAnsi="Calibri" w:cs="Calibri"/>
            <w:color w:val="0563C1"/>
            <w:sz w:val="22"/>
            <w:szCs w:val="22"/>
            <w:u w:val="single"/>
          </w:rPr>
          <w:t>Perrier</w:t>
        </w:r>
        <w:r>
          <w:rPr>
            <w:rStyle w:val="normaltextrun1"/>
            <w:rFonts w:ascii="Calibri" w:hAnsi="Calibri" w:cs="Calibri"/>
            <w:color w:val="0563C1"/>
            <w:sz w:val="17"/>
            <w:szCs w:val="17"/>
            <w:u w:val="single"/>
            <w:vertAlign w:val="superscript"/>
          </w:rPr>
          <w:t>®</w:t>
        </w:r>
        <w:r>
          <w:rPr>
            <w:rStyle w:val="normaltextrun1"/>
            <w:rFonts w:ascii="Calibri" w:hAnsi="Calibri" w:cs="Calibri"/>
            <w:color w:val="0563C1"/>
            <w:sz w:val="22"/>
            <w:szCs w:val="22"/>
            <w:u w:val="single"/>
          </w:rPr>
          <w:t> </w:t>
        </w:r>
      </w:hyperlink>
      <w:r>
        <w:rPr>
          <w:rStyle w:val="normaltextrun1"/>
          <w:rFonts w:ascii="Calibri" w:hAnsi="Calibri" w:cs="Calibri"/>
          <w:color w:val="000000"/>
          <w:sz w:val="22"/>
          <w:szCs w:val="22"/>
        </w:rPr>
        <w:t>and </w:t>
      </w:r>
      <w:hyperlink r:id="rId13" w:tgtFrame="_blank" w:history="1">
        <w:r>
          <w:rPr>
            <w:rStyle w:val="normaltextrun1"/>
            <w:rFonts w:ascii="Calibri" w:hAnsi="Calibri" w:cs="Calibri"/>
            <w:color w:val="000000"/>
            <w:sz w:val="22"/>
            <w:szCs w:val="22"/>
            <w:u w:val="single"/>
          </w:rPr>
          <w:t>S. Pellegrino®</w:t>
        </w:r>
      </w:hyperlink>
      <w:r>
        <w:rPr>
          <w:rStyle w:val="normaltextrun1"/>
          <w:rFonts w:ascii="Calibri" w:hAnsi="Calibri" w:cs="Calibri"/>
          <w:color w:val="000000"/>
          <w:sz w:val="22"/>
          <w:szCs w:val="22"/>
          <w:u w:val="single"/>
        </w:rPr>
        <w:t xml:space="preserve">. </w:t>
      </w:r>
      <w:r w:rsidRPr="009F2E19">
        <w:rPr>
          <w:rFonts w:cstheme="minorHAnsi"/>
          <w:sz w:val="22"/>
          <w:szCs w:val="22"/>
          <w:lang w:val="es-MX"/>
        </w:rPr>
        <w:t xml:space="preserve">La compañía también posee y opera </w:t>
      </w:r>
      <w:proofErr w:type="spellStart"/>
      <w:r w:rsidRPr="009F2E19">
        <w:rPr>
          <w:rFonts w:cstheme="minorHAnsi"/>
          <w:sz w:val="22"/>
          <w:szCs w:val="22"/>
          <w:lang w:val="es-MX"/>
        </w:rPr>
        <w:t>ReadyRefresh®by</w:t>
      </w:r>
      <w:proofErr w:type="spellEnd"/>
      <w:r w:rsidRPr="009F2E19">
        <w:rPr>
          <w:rFonts w:cstheme="minorHAnsi"/>
          <w:sz w:val="22"/>
          <w:szCs w:val="22"/>
          <w:lang w:val="es-MX"/>
        </w:rPr>
        <w:t xml:space="preserve"> Nestlé®, un servicio de entrega de agua y bebidas personalizable. Simplemente haga clic y </w:t>
      </w:r>
      <w:proofErr w:type="spellStart"/>
      <w:r w:rsidRPr="009F2E19">
        <w:rPr>
          <w:rStyle w:val="normaltextrun1"/>
          <w:rFonts w:cstheme="minorHAnsi"/>
          <w:color w:val="000000"/>
          <w:sz w:val="22"/>
          <w:szCs w:val="22"/>
        </w:rPr>
        <w:t>Quench</w:t>
      </w:r>
      <w:r w:rsidRPr="009F2E19">
        <w:rPr>
          <w:rStyle w:val="normaltextrun1"/>
          <w:rFonts w:cstheme="minorHAnsi"/>
          <w:color w:val="000000"/>
          <w:sz w:val="22"/>
          <w:szCs w:val="22"/>
          <w:vertAlign w:val="superscript"/>
        </w:rPr>
        <w:t>SM</w:t>
      </w:r>
      <w:proofErr w:type="spellEnd"/>
      <w:r w:rsidRPr="009F2E19">
        <w:rPr>
          <w:rStyle w:val="normaltextrun1"/>
          <w:rFonts w:cstheme="minorHAnsi"/>
          <w:color w:val="000000"/>
          <w:sz w:val="22"/>
          <w:szCs w:val="22"/>
        </w:rPr>
        <w:t>. </w:t>
      </w:r>
      <w:r w:rsidRPr="009F2E19">
        <w:rPr>
          <w:rStyle w:val="eop"/>
          <w:rFonts w:cstheme="minorHAnsi"/>
          <w:color w:val="000000"/>
          <w:sz w:val="22"/>
          <w:szCs w:val="22"/>
        </w:rPr>
        <w:t> </w:t>
      </w:r>
    </w:p>
    <w:p w14:paraId="34449B4D" w14:textId="77777777" w:rsidR="00B7260F" w:rsidRPr="009F2E19" w:rsidRDefault="00B7260F" w:rsidP="00B7260F">
      <w:pPr>
        <w:rPr>
          <w:rFonts w:cstheme="minorHAnsi"/>
          <w:sz w:val="22"/>
          <w:szCs w:val="22"/>
          <w:lang w:val="es-MX"/>
        </w:rPr>
      </w:pPr>
      <w:r w:rsidRPr="009F2E19">
        <w:rPr>
          <w:rFonts w:cstheme="minorHAnsi"/>
          <w:sz w:val="22"/>
          <w:szCs w:val="22"/>
          <w:lang w:val="es-MX"/>
        </w:rPr>
        <w:t> </w:t>
      </w:r>
    </w:p>
    <w:p w14:paraId="4706A1A7" w14:textId="77777777" w:rsidR="00B7260F" w:rsidRPr="009F2E19" w:rsidRDefault="00B7260F" w:rsidP="00B7260F">
      <w:pPr>
        <w:rPr>
          <w:rFonts w:cstheme="minorHAnsi"/>
          <w:sz w:val="22"/>
          <w:szCs w:val="22"/>
        </w:rPr>
      </w:pPr>
      <w:r w:rsidRPr="009F2E19">
        <w:rPr>
          <w:rFonts w:cstheme="minorHAnsi"/>
          <w:sz w:val="22"/>
          <w:szCs w:val="22"/>
          <w:lang w:val="es-MX"/>
        </w:rPr>
        <w:t xml:space="preserve">Con sede en Stamford, Connecticut, con aproximadamente 8,000 asociados ubicados en América del Norte, administramos los recursos naturales para la sostenibilidad a largo plazo, y conservamos casi 21,000 acres de área de cuenca natural. Actualmente suministramos agua para nuestras seis marcas regionales de agua de manantial de 47 manantiales en América del Norte. También estamos comprometidos a crear valor compartido y ser un buen vecino en las 140 comunidades donde operamos en los EE. UU. </w:t>
      </w:r>
      <w:r w:rsidRPr="009F2E19">
        <w:rPr>
          <w:rFonts w:cstheme="minorHAnsi"/>
          <w:sz w:val="22"/>
          <w:szCs w:val="22"/>
        </w:rPr>
        <w:t xml:space="preserve">Para </w:t>
      </w:r>
      <w:proofErr w:type="spellStart"/>
      <w:r w:rsidRPr="009F2E19">
        <w:rPr>
          <w:rFonts w:cstheme="minorHAnsi"/>
          <w:sz w:val="22"/>
          <w:szCs w:val="22"/>
        </w:rPr>
        <w:t>obtener</w:t>
      </w:r>
      <w:proofErr w:type="spellEnd"/>
      <w:r w:rsidRPr="009F2E19">
        <w:rPr>
          <w:rFonts w:cstheme="minorHAnsi"/>
          <w:sz w:val="22"/>
          <w:szCs w:val="22"/>
        </w:rPr>
        <w:t xml:space="preserve"> </w:t>
      </w:r>
      <w:proofErr w:type="spellStart"/>
      <w:r w:rsidRPr="009F2E19">
        <w:rPr>
          <w:rFonts w:cstheme="minorHAnsi"/>
          <w:sz w:val="22"/>
          <w:szCs w:val="22"/>
        </w:rPr>
        <w:t>más</w:t>
      </w:r>
      <w:proofErr w:type="spellEnd"/>
      <w:r w:rsidRPr="009F2E19">
        <w:rPr>
          <w:rFonts w:cstheme="minorHAnsi"/>
          <w:sz w:val="22"/>
          <w:szCs w:val="22"/>
        </w:rPr>
        <w:t xml:space="preserve"> </w:t>
      </w:r>
      <w:proofErr w:type="spellStart"/>
      <w:r w:rsidRPr="009F2E19">
        <w:rPr>
          <w:rFonts w:cstheme="minorHAnsi"/>
          <w:sz w:val="22"/>
          <w:szCs w:val="22"/>
        </w:rPr>
        <w:t>información</w:t>
      </w:r>
      <w:proofErr w:type="spellEnd"/>
      <w:r w:rsidRPr="009F2E19">
        <w:rPr>
          <w:rFonts w:cstheme="minorHAnsi"/>
          <w:sz w:val="22"/>
          <w:szCs w:val="22"/>
        </w:rPr>
        <w:t xml:space="preserve">, </w:t>
      </w:r>
      <w:proofErr w:type="spellStart"/>
      <w:r w:rsidRPr="009F2E19">
        <w:rPr>
          <w:rFonts w:cstheme="minorHAnsi"/>
          <w:sz w:val="22"/>
          <w:szCs w:val="22"/>
        </w:rPr>
        <w:t>visítenos</w:t>
      </w:r>
      <w:proofErr w:type="spellEnd"/>
      <w:r w:rsidRPr="009F2E19">
        <w:rPr>
          <w:rFonts w:cstheme="minorHAnsi"/>
          <w:sz w:val="22"/>
          <w:szCs w:val="22"/>
        </w:rPr>
        <w:t xml:space="preserve"> </w:t>
      </w:r>
      <w:proofErr w:type="spellStart"/>
      <w:r w:rsidRPr="009F2E19">
        <w:rPr>
          <w:rFonts w:cstheme="minorHAnsi"/>
          <w:sz w:val="22"/>
          <w:szCs w:val="22"/>
        </w:rPr>
        <w:t>en</w:t>
      </w:r>
      <w:proofErr w:type="spellEnd"/>
      <w:r w:rsidRPr="009F2E19">
        <w:rPr>
          <w:rFonts w:cstheme="minorHAnsi"/>
          <w:sz w:val="22"/>
          <w:szCs w:val="22"/>
        </w:rPr>
        <w:t xml:space="preserve"> </w:t>
      </w:r>
      <w:hyperlink r:id="rId14" w:history="1">
        <w:r w:rsidRPr="009F2E19">
          <w:rPr>
            <w:rStyle w:val="Hyperlink"/>
            <w:rFonts w:cstheme="minorHAnsi"/>
            <w:sz w:val="22"/>
            <w:szCs w:val="22"/>
          </w:rPr>
          <w:t>www.nestle-watersna.com</w:t>
        </w:r>
      </w:hyperlink>
    </w:p>
    <w:p w14:paraId="647464D9" w14:textId="77777777" w:rsidR="00B7260F" w:rsidRPr="009F2E19" w:rsidRDefault="00B7260F" w:rsidP="00B7260F">
      <w:pPr>
        <w:rPr>
          <w:rFonts w:cstheme="minorHAnsi"/>
          <w:sz w:val="22"/>
          <w:szCs w:val="22"/>
          <w:lang w:val="es-ES"/>
        </w:rPr>
      </w:pPr>
    </w:p>
    <w:p w14:paraId="604DC939" w14:textId="77777777" w:rsidR="00B7260F" w:rsidRDefault="00B7260F" w:rsidP="00B7260F"/>
    <w:p w14:paraId="39659F50" w14:textId="77777777" w:rsidR="007D3BE9" w:rsidRDefault="007D3BE9"/>
    <w:sectPr w:rsidR="007D3BE9" w:rsidSect="00BE6D69">
      <w:footerReference w:type="first" r:id="rId15"/>
      <w:pgSz w:w="12240" w:h="15840"/>
      <w:pgMar w:top="1080" w:right="108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5914" w14:textId="77777777" w:rsidR="00E165F2" w:rsidRDefault="00B7260F" w:rsidP="001A26E8">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6CF"/>
    <w:multiLevelType w:val="hybridMultilevel"/>
    <w:tmpl w:val="B83EDC0E"/>
    <w:lvl w:ilvl="0" w:tplc="42A87A78">
      <w:start w:val="1"/>
      <w:numFmt w:val="bullet"/>
      <w:lvlText w:val=""/>
      <w:lvlJc w:val="left"/>
      <w:pPr>
        <w:ind w:left="765" w:hanging="360"/>
      </w:pPr>
      <w:rPr>
        <w:rFonts w:ascii="Symbol" w:hAnsi="Symbol" w:hint="default"/>
      </w:rPr>
    </w:lvl>
    <w:lvl w:ilvl="1" w:tplc="DAF0CBAC" w:tentative="1">
      <w:start w:val="1"/>
      <w:numFmt w:val="bullet"/>
      <w:lvlText w:val="o"/>
      <w:lvlJc w:val="left"/>
      <w:pPr>
        <w:ind w:left="1485" w:hanging="360"/>
      </w:pPr>
      <w:rPr>
        <w:rFonts w:ascii="Courier New" w:hAnsi="Courier New" w:cs="Courier New" w:hint="default"/>
      </w:rPr>
    </w:lvl>
    <w:lvl w:ilvl="2" w:tplc="0726B0B4" w:tentative="1">
      <w:start w:val="1"/>
      <w:numFmt w:val="bullet"/>
      <w:lvlText w:val=""/>
      <w:lvlJc w:val="left"/>
      <w:pPr>
        <w:ind w:left="2205" w:hanging="360"/>
      </w:pPr>
      <w:rPr>
        <w:rFonts w:ascii="Wingdings" w:hAnsi="Wingdings" w:hint="default"/>
      </w:rPr>
    </w:lvl>
    <w:lvl w:ilvl="3" w:tplc="643A66CC" w:tentative="1">
      <w:start w:val="1"/>
      <w:numFmt w:val="bullet"/>
      <w:lvlText w:val=""/>
      <w:lvlJc w:val="left"/>
      <w:pPr>
        <w:ind w:left="2925" w:hanging="360"/>
      </w:pPr>
      <w:rPr>
        <w:rFonts w:ascii="Symbol" w:hAnsi="Symbol" w:hint="default"/>
      </w:rPr>
    </w:lvl>
    <w:lvl w:ilvl="4" w:tplc="024C7D00" w:tentative="1">
      <w:start w:val="1"/>
      <w:numFmt w:val="bullet"/>
      <w:lvlText w:val="o"/>
      <w:lvlJc w:val="left"/>
      <w:pPr>
        <w:ind w:left="3645" w:hanging="360"/>
      </w:pPr>
      <w:rPr>
        <w:rFonts w:ascii="Courier New" w:hAnsi="Courier New" w:cs="Courier New" w:hint="default"/>
      </w:rPr>
    </w:lvl>
    <w:lvl w:ilvl="5" w:tplc="E38E7FBE" w:tentative="1">
      <w:start w:val="1"/>
      <w:numFmt w:val="bullet"/>
      <w:lvlText w:val=""/>
      <w:lvlJc w:val="left"/>
      <w:pPr>
        <w:ind w:left="4365" w:hanging="360"/>
      </w:pPr>
      <w:rPr>
        <w:rFonts w:ascii="Wingdings" w:hAnsi="Wingdings" w:hint="default"/>
      </w:rPr>
    </w:lvl>
    <w:lvl w:ilvl="6" w:tplc="272AF5F6" w:tentative="1">
      <w:start w:val="1"/>
      <w:numFmt w:val="bullet"/>
      <w:lvlText w:val=""/>
      <w:lvlJc w:val="left"/>
      <w:pPr>
        <w:ind w:left="5085" w:hanging="360"/>
      </w:pPr>
      <w:rPr>
        <w:rFonts w:ascii="Symbol" w:hAnsi="Symbol" w:hint="default"/>
      </w:rPr>
    </w:lvl>
    <w:lvl w:ilvl="7" w:tplc="7436D03E" w:tentative="1">
      <w:start w:val="1"/>
      <w:numFmt w:val="bullet"/>
      <w:lvlText w:val="o"/>
      <w:lvlJc w:val="left"/>
      <w:pPr>
        <w:ind w:left="5805" w:hanging="360"/>
      </w:pPr>
      <w:rPr>
        <w:rFonts w:ascii="Courier New" w:hAnsi="Courier New" w:cs="Courier New" w:hint="default"/>
      </w:rPr>
    </w:lvl>
    <w:lvl w:ilvl="8" w:tplc="56C0974A"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0F"/>
    <w:rsid w:val="007D3BE9"/>
    <w:rsid w:val="00B7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A119"/>
  <w15:chartTrackingRefBased/>
  <w15:docId w15:val="{46FFA3F9-D1CD-4BBB-A231-02C1B5A5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60F"/>
    <w:pPr>
      <w:spacing w:after="0" w:line="240" w:lineRule="auto"/>
    </w:pPr>
    <w:rPr>
      <w:sz w:val="24"/>
      <w:szCs w:val="24"/>
    </w:rPr>
  </w:style>
  <w:style w:type="paragraph" w:styleId="Heading1">
    <w:name w:val="heading 1"/>
    <w:basedOn w:val="Normal"/>
    <w:next w:val="Normal"/>
    <w:link w:val="Heading1Char"/>
    <w:uiPriority w:val="9"/>
    <w:qFormat/>
    <w:rsid w:val="00B726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6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B7260F"/>
    <w:rPr>
      <w:color w:val="0000FF"/>
      <w:u w:val="single"/>
    </w:rPr>
  </w:style>
  <w:style w:type="paragraph" w:styleId="ListParagraph">
    <w:name w:val="List Paragraph"/>
    <w:basedOn w:val="Normal"/>
    <w:uiPriority w:val="34"/>
    <w:qFormat/>
    <w:rsid w:val="00B7260F"/>
    <w:pPr>
      <w:ind w:left="720"/>
      <w:contextualSpacing/>
    </w:pPr>
  </w:style>
  <w:style w:type="paragraph" w:styleId="Footer">
    <w:name w:val="footer"/>
    <w:basedOn w:val="Normal"/>
    <w:link w:val="FooterChar"/>
    <w:rsid w:val="00B7260F"/>
    <w:pPr>
      <w:tabs>
        <w:tab w:val="center" w:pos="4320"/>
        <w:tab w:val="right" w:pos="8640"/>
      </w:tabs>
    </w:pPr>
  </w:style>
  <w:style w:type="character" w:customStyle="1" w:styleId="FooterChar">
    <w:name w:val="Footer Char"/>
    <w:basedOn w:val="DefaultParagraphFont"/>
    <w:link w:val="Footer"/>
    <w:rsid w:val="00B7260F"/>
    <w:rPr>
      <w:sz w:val="24"/>
      <w:szCs w:val="24"/>
    </w:rPr>
  </w:style>
  <w:style w:type="character" w:customStyle="1" w:styleId="normaltextrun1">
    <w:name w:val="normaltextrun1"/>
    <w:basedOn w:val="DefaultParagraphFont"/>
    <w:rsid w:val="00B7260F"/>
  </w:style>
  <w:style w:type="character" w:customStyle="1" w:styleId="eop">
    <w:name w:val="eop"/>
    <w:basedOn w:val="DefaultParagraphFont"/>
    <w:rsid w:val="00B7260F"/>
  </w:style>
  <w:style w:type="paragraph" w:customStyle="1" w:styleId="paragraph">
    <w:name w:val="paragraph"/>
    <w:basedOn w:val="Normal"/>
    <w:rsid w:val="00B726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 TargetMode="External"/><Relationship Id="rId13" Type="http://schemas.openxmlformats.org/officeDocument/2006/relationships/hyperlink" Target="https://eur02.safelinks.protection.outlook.com/?url=https%3A%2F%2Fwww.sanpellegrino.com%2Fus%2Fen&amp;data=02%7C01%7CLaetitia.Allexant%40waters.nestle.com%7C077a6411a1b1407308e408d73d18b8ae%7C12a3af23a7694654847f958f3d479f4a%7C0%7C0%7C637045048701393695&amp;sdata=uB0Xrm%2BuBMQI8P0SsZbxzVCPAWVap7lSurPPiJ4vALQ%3D&amp;reserved=0" TargetMode="External"/><Relationship Id="rId3" Type="http://schemas.openxmlformats.org/officeDocument/2006/relationships/settings" Target="settings.xml"/><Relationship Id="rId7" Type="http://schemas.openxmlformats.org/officeDocument/2006/relationships/hyperlink" Target="https://www.pta.org/home/programs/Healthy-Lifestyles/Celebrate-Healthy-Lifestyles" TargetMode="External"/><Relationship Id="rId12" Type="http://schemas.openxmlformats.org/officeDocument/2006/relationships/hyperlink" Target="https://eur02.safelinks.protection.outlook.com/?url=https%3A%2F%2Fwww.perrier.com%2Fus%2F&amp;data=02%7C01%7CLaetitia.Allexant%40waters.nestle.com%7C077a6411a1b1407308e408d73d18b8ae%7C12a3af23a7694654847f958f3d479f4a%7C0%7C0%7C637045048701383703&amp;sdata=7Jy%2B5CotPHstBACHPfVgVDRHuJAEWEaxxqAeLtmyVK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ur02.safelinks.protection.outlook.com/?url=https%3A%2F%2Fwww.nestlepurelife.com%2Fus%2Fen&amp;data=02%7C01%7CLaetitia.Allexant%40waters.nestle.com%7C077a6411a1b1407308e408d73d18b8ae%7C12a3af23a7694654847f958f3d479f4a%7C0%7C0%7C637045048701383703&amp;sdata=zkuiJ4KMPKBHUXPO5UCauGpUScuV3C3rlvt8wukRqjs%3D&amp;reserved=0"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www.deerparkwater.com/" TargetMode="External"/><Relationship Id="rId4" Type="http://schemas.openxmlformats.org/officeDocument/2006/relationships/webSettings" Target="webSettings.xml"/><Relationship Id="rId9" Type="http://schemas.openxmlformats.org/officeDocument/2006/relationships/hyperlink" Target="https://www.pta.org/" TargetMode="External"/><Relationship Id="rId14" Type="http://schemas.openxmlformats.org/officeDocument/2006/relationships/hyperlink" Target="http://www.nestle-waters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Hedden</dc:creator>
  <cp:keywords/>
  <dc:description/>
  <cp:lastModifiedBy>Natalie Hedden</cp:lastModifiedBy>
  <cp:revision>1</cp:revision>
  <dcterms:created xsi:type="dcterms:W3CDTF">2019-10-03T18:55:00Z</dcterms:created>
  <dcterms:modified xsi:type="dcterms:W3CDTF">2019-10-03T18:56:00Z</dcterms:modified>
</cp:coreProperties>
</file>